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D2725" w:rsidRPr="00CC0E32" w:rsidRDefault="0014319C" w:rsidP="004D2725">
      <w:pPr>
        <w:spacing w:line="360" w:lineRule="auto"/>
        <w:jc w:val="center"/>
        <w:rPr>
          <w:rFonts w:ascii="宋体" w:hAnsi="宋体"/>
          <w:b/>
          <w:color w:val="000000"/>
          <w:sz w:val="44"/>
          <w:szCs w:val="28"/>
        </w:rPr>
      </w:pPr>
      <w:r w:rsidRPr="00CC0E32">
        <w:rPr>
          <w:rFonts w:ascii="宋体" w:hAnsi="宋体" w:hint="eastAsia"/>
          <w:b/>
          <w:color w:val="000000"/>
          <w:sz w:val="44"/>
          <w:szCs w:val="28"/>
        </w:rPr>
        <w:t>南京金龙</w:t>
      </w:r>
      <w:r w:rsidR="00133F6C" w:rsidRPr="00CC0E32">
        <w:rPr>
          <w:rFonts w:ascii="宋体" w:hAnsi="宋体" w:hint="eastAsia"/>
          <w:b/>
          <w:color w:val="000000"/>
          <w:sz w:val="44"/>
          <w:szCs w:val="28"/>
        </w:rPr>
        <w:t>-</w:t>
      </w:r>
      <w:r w:rsidRPr="00CC0E32">
        <w:rPr>
          <w:rFonts w:ascii="黑体" w:eastAsia="黑体" w:hAnsi="Arial" w:cs="Arial" w:hint="eastAsia"/>
          <w:b/>
          <w:kern w:val="0"/>
          <w:sz w:val="44"/>
          <w:szCs w:val="28"/>
        </w:rPr>
        <w:t>环境监测</w:t>
      </w:r>
      <w:r w:rsidR="004D2725" w:rsidRPr="00CC0E32">
        <w:rPr>
          <w:rFonts w:ascii="黑体" w:eastAsia="黑体" w:hAnsi="Arial" w:cs="Arial"/>
          <w:b/>
          <w:kern w:val="0"/>
          <w:sz w:val="44"/>
          <w:szCs w:val="28"/>
        </w:rPr>
        <w:t>项目</w:t>
      </w:r>
    </w:p>
    <w:p w:rsidR="00505DDC" w:rsidRPr="00CC0E32" w:rsidRDefault="00505DDC">
      <w:pPr>
        <w:spacing w:line="360" w:lineRule="auto"/>
        <w:jc w:val="center"/>
        <w:rPr>
          <w:rFonts w:ascii="黑体" w:eastAsia="黑体" w:hAnsi="黑体"/>
          <w:b/>
          <w:sz w:val="28"/>
          <w:szCs w:val="28"/>
        </w:rPr>
      </w:pPr>
    </w:p>
    <w:p w:rsidR="004D2725" w:rsidRPr="00CC0E32" w:rsidRDefault="004D2725" w:rsidP="004D2725">
      <w:pPr>
        <w:spacing w:line="360" w:lineRule="auto"/>
        <w:jc w:val="center"/>
        <w:rPr>
          <w:rFonts w:ascii="宋体" w:hAnsi="宋体"/>
          <w:color w:val="000000"/>
          <w:sz w:val="28"/>
          <w:szCs w:val="28"/>
        </w:rPr>
      </w:pPr>
      <w:r w:rsidRPr="00CC0E32">
        <w:rPr>
          <w:rFonts w:ascii="宋体" w:hAnsi="宋体" w:hint="eastAsia"/>
          <w:color w:val="000000"/>
          <w:sz w:val="28"/>
          <w:szCs w:val="28"/>
        </w:rPr>
        <w:t>（含</w:t>
      </w:r>
      <w:r w:rsidR="00C63B43" w:rsidRPr="00CC0E32">
        <w:rPr>
          <w:rFonts w:ascii="宋体" w:hAnsi="宋体" w:hint="eastAsia"/>
          <w:color w:val="000000"/>
          <w:sz w:val="28"/>
          <w:szCs w:val="28"/>
        </w:rPr>
        <w:t>废气</w:t>
      </w:r>
      <w:r w:rsidR="0014319C" w:rsidRPr="00CC0E32">
        <w:rPr>
          <w:rFonts w:ascii="宋体" w:hAnsi="宋体" w:hint="eastAsia"/>
          <w:color w:val="000000"/>
          <w:sz w:val="28"/>
          <w:szCs w:val="28"/>
        </w:rPr>
        <w:t>、废水、雨水</w:t>
      </w:r>
      <w:r w:rsidR="00C63B43" w:rsidRPr="00CC0E32">
        <w:rPr>
          <w:rFonts w:ascii="宋体" w:hAnsi="宋体" w:hint="eastAsia"/>
          <w:color w:val="000000"/>
          <w:sz w:val="28"/>
          <w:szCs w:val="28"/>
        </w:rPr>
        <w:t>、噪声等环境</w:t>
      </w:r>
      <w:r w:rsidR="0014319C" w:rsidRPr="00CC0E32">
        <w:rPr>
          <w:rFonts w:ascii="宋体" w:hAnsi="宋体" w:hint="eastAsia"/>
          <w:color w:val="000000"/>
          <w:sz w:val="28"/>
          <w:szCs w:val="28"/>
        </w:rPr>
        <w:t>监测</w:t>
      </w:r>
      <w:r w:rsidRPr="00CC0E32">
        <w:rPr>
          <w:rFonts w:ascii="宋体" w:hAnsi="宋体" w:hint="eastAsia"/>
          <w:color w:val="000000"/>
          <w:sz w:val="28"/>
          <w:szCs w:val="28"/>
        </w:rPr>
        <w:t>及</w:t>
      </w:r>
      <w:r w:rsidR="0014319C" w:rsidRPr="00CC0E32">
        <w:rPr>
          <w:rFonts w:ascii="宋体" w:hAnsi="宋体" w:hint="eastAsia"/>
          <w:color w:val="000000"/>
          <w:sz w:val="28"/>
          <w:szCs w:val="28"/>
        </w:rPr>
        <w:t>台账、政府平台填报</w:t>
      </w:r>
      <w:r w:rsidR="00C63B43" w:rsidRPr="00CC0E32">
        <w:rPr>
          <w:rFonts w:ascii="宋体" w:hAnsi="宋体" w:hint="eastAsia"/>
          <w:color w:val="000000"/>
          <w:sz w:val="28"/>
          <w:szCs w:val="28"/>
        </w:rPr>
        <w:t>等服务</w:t>
      </w:r>
      <w:r w:rsidRPr="00CC0E32">
        <w:rPr>
          <w:rFonts w:ascii="宋体" w:hAnsi="宋体"/>
          <w:color w:val="000000"/>
          <w:sz w:val="28"/>
          <w:szCs w:val="28"/>
        </w:rPr>
        <w:t>）</w:t>
      </w:r>
    </w:p>
    <w:p w:rsidR="00505DDC" w:rsidRPr="00CC0E32" w:rsidRDefault="00505DDC" w:rsidP="004D2725">
      <w:pPr>
        <w:pStyle w:val="af2"/>
        <w:spacing w:line="360" w:lineRule="auto"/>
        <w:jc w:val="both"/>
        <w:textAlignment w:val="baseline"/>
        <w:rPr>
          <w:rFonts w:ascii="Times New Roman"/>
          <w:b/>
          <w:sz w:val="28"/>
          <w:szCs w:val="28"/>
        </w:rPr>
      </w:pPr>
    </w:p>
    <w:p w:rsidR="00505DDC" w:rsidRPr="00CC0E32" w:rsidRDefault="0014319C">
      <w:pPr>
        <w:pStyle w:val="af2"/>
        <w:spacing w:line="360" w:lineRule="auto"/>
        <w:ind w:left="562" w:hangingChars="200" w:hanging="562"/>
        <w:textAlignment w:val="baseline"/>
        <w:rPr>
          <w:rFonts w:ascii="Times New Roman"/>
          <w:b/>
          <w:sz w:val="28"/>
          <w:szCs w:val="28"/>
        </w:rPr>
      </w:pPr>
      <w:r w:rsidRPr="00CC0E32">
        <w:rPr>
          <w:rFonts w:ascii="Times New Roman" w:hint="eastAsia"/>
          <w:b/>
          <w:sz w:val="28"/>
          <w:szCs w:val="28"/>
        </w:rPr>
        <w:t>招标</w:t>
      </w:r>
      <w:r w:rsidR="00344DCA" w:rsidRPr="00CC0E32">
        <w:rPr>
          <w:rFonts w:ascii="Times New Roman"/>
          <w:b/>
          <w:sz w:val="28"/>
          <w:szCs w:val="28"/>
        </w:rPr>
        <w:t>文件</w:t>
      </w:r>
    </w:p>
    <w:p w:rsidR="00505DDC" w:rsidRPr="00CC0E32" w:rsidRDefault="00505DDC">
      <w:pPr>
        <w:pStyle w:val="af2"/>
        <w:spacing w:line="360" w:lineRule="auto"/>
        <w:ind w:left="562" w:hangingChars="200" w:hanging="562"/>
        <w:textAlignment w:val="baseline"/>
        <w:rPr>
          <w:rFonts w:ascii="Times New Roman"/>
          <w:b/>
          <w:sz w:val="28"/>
          <w:szCs w:val="28"/>
        </w:rPr>
      </w:pPr>
    </w:p>
    <w:p w:rsidR="00505DDC" w:rsidRPr="00CC0E32" w:rsidRDefault="00505DDC">
      <w:pPr>
        <w:pStyle w:val="af2"/>
        <w:spacing w:line="360" w:lineRule="auto"/>
        <w:ind w:left="562" w:hangingChars="200" w:hanging="562"/>
        <w:textAlignment w:val="baseline"/>
        <w:rPr>
          <w:rFonts w:ascii="Times New Roman" w:hAnsi="Times New Roman"/>
          <w:b/>
          <w:sz w:val="28"/>
          <w:szCs w:val="28"/>
        </w:rPr>
      </w:pPr>
    </w:p>
    <w:p w:rsidR="00505DDC" w:rsidRPr="00CC0E32" w:rsidRDefault="00344DCA" w:rsidP="0014319C">
      <w:pPr>
        <w:ind w:firstLineChars="900" w:firstLine="2530"/>
        <w:rPr>
          <w:rFonts w:ascii="宋体" w:hAnsi="宋体"/>
          <w:b/>
          <w:snapToGrid w:val="0"/>
          <w:color w:val="000000"/>
          <w:kern w:val="0"/>
          <w:sz w:val="28"/>
          <w:szCs w:val="28"/>
        </w:rPr>
      </w:pPr>
      <w:r w:rsidRPr="00CC0E32">
        <w:rPr>
          <w:rFonts w:hint="eastAsia"/>
          <w:b/>
          <w:bCs/>
          <w:sz w:val="28"/>
          <w:szCs w:val="28"/>
        </w:rPr>
        <w:t>招标编号：</w:t>
      </w:r>
      <w:r w:rsidR="004D2725" w:rsidRPr="00CC0E32">
        <w:rPr>
          <w:rFonts w:ascii="宋体" w:hAnsi="宋体"/>
          <w:b/>
          <w:snapToGrid w:val="0"/>
          <w:color w:val="000000"/>
          <w:kern w:val="0"/>
          <w:sz w:val="28"/>
          <w:szCs w:val="28"/>
        </w:rPr>
        <w:t>NJJL-</w:t>
      </w:r>
      <w:r w:rsidR="00C92C33" w:rsidRPr="00CC0E32">
        <w:rPr>
          <w:rFonts w:ascii="宋体" w:hAnsi="宋体" w:hint="eastAsia"/>
          <w:b/>
          <w:snapToGrid w:val="0"/>
          <w:color w:val="000000"/>
          <w:kern w:val="0"/>
          <w:sz w:val="28"/>
          <w:szCs w:val="28"/>
        </w:rPr>
        <w:t>fw</w:t>
      </w:r>
      <w:r w:rsidR="00C92C33" w:rsidRPr="00CC0E32">
        <w:rPr>
          <w:rFonts w:ascii="宋体" w:hAnsi="宋体"/>
          <w:b/>
          <w:snapToGrid w:val="0"/>
          <w:color w:val="000000"/>
          <w:kern w:val="0"/>
          <w:sz w:val="28"/>
          <w:szCs w:val="28"/>
        </w:rPr>
        <w:t>-ZB-2023015</w:t>
      </w:r>
    </w:p>
    <w:p w:rsidR="004D2725" w:rsidRPr="00CC0E32" w:rsidRDefault="004D2725">
      <w:pPr>
        <w:ind w:firstLineChars="700" w:firstLine="1968"/>
        <w:jc w:val="left"/>
        <w:rPr>
          <w:b/>
          <w:bCs/>
          <w:sz w:val="28"/>
          <w:szCs w:val="28"/>
        </w:rPr>
      </w:pPr>
    </w:p>
    <w:p w:rsidR="00505DDC" w:rsidRPr="00CC0E32" w:rsidRDefault="00344DCA">
      <w:pPr>
        <w:jc w:val="center"/>
        <w:rPr>
          <w:b/>
          <w:bCs/>
          <w:sz w:val="28"/>
          <w:szCs w:val="28"/>
        </w:rPr>
      </w:pPr>
      <w:r w:rsidRPr="00CC0E32">
        <w:rPr>
          <w:rFonts w:hint="eastAsia"/>
          <w:b/>
          <w:bCs/>
          <w:sz w:val="28"/>
          <w:szCs w:val="28"/>
        </w:rPr>
        <w:t>项目名称：</w:t>
      </w:r>
      <w:bookmarkStart w:id="0" w:name="_Hlk134375978"/>
      <w:r w:rsidR="0014319C" w:rsidRPr="00CC0E32">
        <w:rPr>
          <w:rFonts w:hint="eastAsia"/>
          <w:b/>
          <w:bCs/>
          <w:sz w:val="28"/>
          <w:szCs w:val="28"/>
        </w:rPr>
        <w:t>南京金龙</w:t>
      </w:r>
      <w:r w:rsidR="004D2725" w:rsidRPr="00CC0E32">
        <w:rPr>
          <w:rFonts w:ascii="宋体" w:hAnsi="宋体"/>
          <w:b/>
          <w:snapToGrid w:val="0"/>
          <w:color w:val="000000"/>
          <w:kern w:val="0"/>
          <w:sz w:val="28"/>
          <w:szCs w:val="28"/>
        </w:rPr>
        <w:t>-</w:t>
      </w:r>
      <w:bookmarkEnd w:id="0"/>
      <w:r w:rsidR="0014319C" w:rsidRPr="00CC0E32">
        <w:rPr>
          <w:rFonts w:ascii="宋体" w:hAnsi="宋体" w:hint="eastAsia"/>
          <w:b/>
          <w:snapToGrid w:val="0"/>
          <w:color w:val="000000"/>
          <w:kern w:val="0"/>
          <w:sz w:val="28"/>
          <w:szCs w:val="28"/>
        </w:rPr>
        <w:t>环境监测</w:t>
      </w:r>
      <w:r w:rsidR="004D2725" w:rsidRPr="00CC0E32">
        <w:rPr>
          <w:rFonts w:ascii="宋体" w:hAnsi="宋体"/>
          <w:b/>
          <w:snapToGrid w:val="0"/>
          <w:color w:val="000000"/>
          <w:kern w:val="0"/>
          <w:sz w:val="28"/>
          <w:szCs w:val="28"/>
        </w:rPr>
        <w:t>项目</w:t>
      </w:r>
    </w:p>
    <w:p w:rsidR="00505DDC" w:rsidRPr="00CC0E32" w:rsidRDefault="00505DDC">
      <w:pPr>
        <w:jc w:val="center"/>
        <w:rPr>
          <w:b/>
          <w:bCs/>
          <w:sz w:val="28"/>
          <w:szCs w:val="28"/>
        </w:rPr>
      </w:pPr>
    </w:p>
    <w:p w:rsidR="00505DDC" w:rsidRPr="00CC0E32" w:rsidRDefault="00505DDC">
      <w:pPr>
        <w:jc w:val="center"/>
        <w:rPr>
          <w:b/>
          <w:bCs/>
          <w:sz w:val="28"/>
          <w:szCs w:val="28"/>
        </w:rPr>
      </w:pPr>
    </w:p>
    <w:p w:rsidR="00505DDC" w:rsidRPr="00CC0E32" w:rsidRDefault="00505DDC">
      <w:pPr>
        <w:jc w:val="center"/>
        <w:rPr>
          <w:b/>
          <w:bCs/>
          <w:sz w:val="28"/>
          <w:szCs w:val="28"/>
        </w:rPr>
      </w:pPr>
    </w:p>
    <w:p w:rsidR="004D2725" w:rsidRPr="00CC0E32" w:rsidRDefault="004D2725">
      <w:pPr>
        <w:jc w:val="center"/>
        <w:rPr>
          <w:b/>
          <w:bCs/>
          <w:sz w:val="28"/>
          <w:szCs w:val="28"/>
        </w:rPr>
      </w:pPr>
    </w:p>
    <w:p w:rsidR="004D2725" w:rsidRPr="00CC0E32" w:rsidRDefault="004D2725">
      <w:pPr>
        <w:jc w:val="center"/>
        <w:rPr>
          <w:b/>
          <w:bCs/>
          <w:sz w:val="28"/>
          <w:szCs w:val="28"/>
        </w:rPr>
      </w:pPr>
    </w:p>
    <w:p w:rsidR="004D2725" w:rsidRPr="00CC0E32" w:rsidRDefault="0014319C" w:rsidP="004D2725">
      <w:pPr>
        <w:tabs>
          <w:tab w:val="center" w:pos="4153"/>
          <w:tab w:val="right" w:pos="8306"/>
        </w:tabs>
        <w:jc w:val="center"/>
        <w:outlineLvl w:val="0"/>
        <w:rPr>
          <w:rFonts w:ascii="宋体" w:hAnsi="宋体"/>
          <w:b/>
          <w:snapToGrid w:val="0"/>
          <w:color w:val="000000"/>
          <w:spacing w:val="30"/>
          <w:kern w:val="0"/>
          <w:sz w:val="28"/>
          <w:szCs w:val="28"/>
        </w:rPr>
      </w:pPr>
      <w:r w:rsidRPr="00CC0E32">
        <w:rPr>
          <w:rFonts w:hint="eastAsia"/>
          <w:kern w:val="0"/>
          <w:sz w:val="28"/>
          <w:szCs w:val="28"/>
        </w:rPr>
        <w:t>南京金龙客车制造</w:t>
      </w:r>
      <w:r w:rsidR="0059090C" w:rsidRPr="00CC0E32">
        <w:rPr>
          <w:rFonts w:hint="eastAsia"/>
          <w:kern w:val="0"/>
          <w:sz w:val="28"/>
          <w:szCs w:val="28"/>
        </w:rPr>
        <w:t>有限公司</w:t>
      </w:r>
    </w:p>
    <w:p w:rsidR="004D2725" w:rsidRPr="00CC0E32" w:rsidRDefault="004D2725" w:rsidP="004D2725">
      <w:pPr>
        <w:tabs>
          <w:tab w:val="center" w:pos="4153"/>
          <w:tab w:val="right" w:pos="8306"/>
        </w:tabs>
        <w:jc w:val="center"/>
        <w:rPr>
          <w:rFonts w:ascii="宋体" w:hAnsi="宋体"/>
          <w:snapToGrid w:val="0"/>
          <w:color w:val="000000"/>
          <w:kern w:val="0"/>
          <w:sz w:val="28"/>
          <w:szCs w:val="28"/>
        </w:rPr>
      </w:pPr>
    </w:p>
    <w:p w:rsidR="00505DDC" w:rsidRPr="00CC0E32" w:rsidRDefault="004D2725" w:rsidP="004D2725">
      <w:pPr>
        <w:tabs>
          <w:tab w:val="center" w:pos="4153"/>
          <w:tab w:val="right" w:pos="8306"/>
        </w:tabs>
        <w:jc w:val="center"/>
        <w:rPr>
          <w:rFonts w:ascii="宋体" w:hAnsi="宋体"/>
          <w:snapToGrid w:val="0"/>
          <w:color w:val="000000"/>
          <w:kern w:val="0"/>
          <w:sz w:val="28"/>
          <w:szCs w:val="28"/>
        </w:rPr>
      </w:pPr>
      <w:r w:rsidRPr="00CC0E32">
        <w:rPr>
          <w:rFonts w:ascii="宋体" w:hAnsi="宋体"/>
          <w:snapToGrid w:val="0"/>
          <w:color w:val="000000"/>
          <w:kern w:val="0"/>
          <w:sz w:val="28"/>
          <w:szCs w:val="28"/>
        </w:rPr>
        <w:t>20</w:t>
      </w:r>
      <w:r w:rsidRPr="00CC0E32">
        <w:rPr>
          <w:rFonts w:ascii="宋体" w:hAnsi="宋体" w:hint="eastAsia"/>
          <w:snapToGrid w:val="0"/>
          <w:color w:val="000000"/>
          <w:kern w:val="0"/>
          <w:sz w:val="28"/>
          <w:szCs w:val="28"/>
        </w:rPr>
        <w:t>2</w:t>
      </w:r>
      <w:r w:rsidRPr="00CC0E32">
        <w:rPr>
          <w:rFonts w:ascii="宋体" w:hAnsi="宋体"/>
          <w:snapToGrid w:val="0"/>
          <w:color w:val="000000"/>
          <w:kern w:val="0"/>
          <w:sz w:val="28"/>
          <w:szCs w:val="28"/>
        </w:rPr>
        <w:t>3年</w:t>
      </w:r>
      <w:r w:rsidRPr="00CC0E32">
        <w:rPr>
          <w:rFonts w:ascii="宋体" w:hAnsi="宋体" w:hint="eastAsia"/>
          <w:snapToGrid w:val="0"/>
          <w:color w:val="000000"/>
          <w:kern w:val="0"/>
          <w:sz w:val="28"/>
          <w:szCs w:val="28"/>
        </w:rPr>
        <w:t>0</w:t>
      </w:r>
      <w:r w:rsidR="0014319C" w:rsidRPr="00CC0E32">
        <w:rPr>
          <w:rFonts w:ascii="宋体" w:hAnsi="宋体"/>
          <w:snapToGrid w:val="0"/>
          <w:color w:val="000000"/>
          <w:kern w:val="0"/>
          <w:sz w:val="28"/>
          <w:szCs w:val="28"/>
        </w:rPr>
        <w:t>8</w:t>
      </w:r>
      <w:r w:rsidRPr="00CC0E32">
        <w:rPr>
          <w:rFonts w:ascii="宋体" w:hAnsi="宋体"/>
          <w:snapToGrid w:val="0"/>
          <w:color w:val="000000"/>
          <w:kern w:val="0"/>
          <w:sz w:val="28"/>
          <w:szCs w:val="28"/>
        </w:rPr>
        <w:t>月</w:t>
      </w:r>
    </w:p>
    <w:p w:rsidR="0059090C" w:rsidRPr="00CC0E32" w:rsidRDefault="0059090C">
      <w:pPr>
        <w:widowControl/>
        <w:jc w:val="left"/>
        <w:rPr>
          <w:rFonts w:ascii="宋体" w:hAnsi="宋体"/>
          <w:sz w:val="28"/>
          <w:szCs w:val="28"/>
        </w:rPr>
      </w:pPr>
      <w:r w:rsidRPr="00CC0E32">
        <w:rPr>
          <w:rFonts w:ascii="宋体" w:hAnsi="宋体"/>
          <w:sz w:val="28"/>
          <w:szCs w:val="28"/>
        </w:rPr>
        <w:br w:type="page"/>
      </w:r>
    </w:p>
    <w:p w:rsidR="00505DDC" w:rsidRPr="00CC0E32" w:rsidRDefault="00344DCA">
      <w:pPr>
        <w:spacing w:line="360" w:lineRule="auto"/>
        <w:ind w:firstLineChars="200" w:firstLine="560"/>
        <w:rPr>
          <w:rFonts w:ascii="宋体" w:hAnsi="宋体"/>
          <w:sz w:val="28"/>
          <w:szCs w:val="28"/>
        </w:rPr>
      </w:pPr>
      <w:r w:rsidRPr="00CC0E32">
        <w:rPr>
          <w:rFonts w:ascii="宋体" w:hAnsi="宋体" w:hint="eastAsia"/>
          <w:sz w:val="28"/>
          <w:szCs w:val="28"/>
        </w:rPr>
        <w:lastRenderedPageBreak/>
        <w:t>我司拟于近期对</w:t>
      </w:r>
      <w:r w:rsidR="0059090C" w:rsidRPr="00CC0E32">
        <w:rPr>
          <w:rFonts w:ascii="宋体" w:hAnsi="宋体" w:hint="eastAsia"/>
          <w:sz w:val="28"/>
          <w:szCs w:val="28"/>
        </w:rPr>
        <w:t>南京</w:t>
      </w:r>
      <w:r w:rsidR="0014319C" w:rsidRPr="00CC0E32">
        <w:rPr>
          <w:rFonts w:ascii="宋体" w:hAnsi="宋体" w:hint="eastAsia"/>
          <w:sz w:val="28"/>
          <w:szCs w:val="28"/>
        </w:rPr>
        <w:t>金龙客车制造</w:t>
      </w:r>
      <w:r w:rsidR="0059090C" w:rsidRPr="00CC0E32">
        <w:rPr>
          <w:rFonts w:ascii="宋体" w:hAnsi="宋体" w:hint="eastAsia"/>
          <w:sz w:val="28"/>
          <w:szCs w:val="28"/>
        </w:rPr>
        <w:t>有限公司</w:t>
      </w:r>
      <w:r w:rsidR="004D2725" w:rsidRPr="00CC0E32">
        <w:rPr>
          <w:rFonts w:ascii="宋体" w:hAnsi="宋体"/>
          <w:sz w:val="28"/>
          <w:szCs w:val="28"/>
        </w:rPr>
        <w:t>-</w:t>
      </w:r>
      <w:r w:rsidR="0014319C" w:rsidRPr="00CC0E32">
        <w:rPr>
          <w:rFonts w:ascii="宋体" w:hAnsi="宋体" w:hint="eastAsia"/>
          <w:sz w:val="28"/>
          <w:szCs w:val="28"/>
        </w:rPr>
        <w:t>环境监测</w:t>
      </w:r>
      <w:r w:rsidR="004D2725" w:rsidRPr="00CC0E32">
        <w:rPr>
          <w:rFonts w:ascii="宋体" w:hAnsi="宋体"/>
          <w:sz w:val="28"/>
          <w:szCs w:val="28"/>
        </w:rPr>
        <w:t>项目</w:t>
      </w:r>
      <w:r w:rsidRPr="00CC0E32">
        <w:rPr>
          <w:rFonts w:ascii="宋体" w:hAnsi="宋体" w:hint="eastAsia"/>
          <w:sz w:val="28"/>
          <w:szCs w:val="28"/>
        </w:rPr>
        <w:t>进行公开报价邀请，欢迎社会各优秀单位参与本项目报价，我司联系人如下：</w:t>
      </w:r>
    </w:p>
    <w:p w:rsidR="00505DDC" w:rsidRPr="00CC0E32" w:rsidRDefault="00344DCA">
      <w:pPr>
        <w:spacing w:line="360" w:lineRule="auto"/>
        <w:ind w:leftChars="200" w:left="420"/>
        <w:rPr>
          <w:rFonts w:ascii="宋体" w:hAnsi="宋体"/>
          <w:sz w:val="28"/>
          <w:szCs w:val="28"/>
        </w:rPr>
      </w:pPr>
      <w:r w:rsidRPr="00CC0E32">
        <w:rPr>
          <w:rFonts w:ascii="宋体" w:hAnsi="宋体" w:hint="eastAsia"/>
          <w:sz w:val="28"/>
          <w:szCs w:val="28"/>
        </w:rPr>
        <w:t>1、招标联系人：</w:t>
      </w:r>
      <w:r w:rsidR="0059090C" w:rsidRPr="00CC0E32">
        <w:rPr>
          <w:rFonts w:ascii="宋体" w:hAnsi="宋体" w:hint="eastAsia"/>
          <w:sz w:val="28"/>
          <w:szCs w:val="28"/>
        </w:rPr>
        <w:t>张工</w:t>
      </w:r>
      <w:r w:rsidRPr="00CC0E32">
        <w:rPr>
          <w:rFonts w:ascii="宋体" w:hAnsi="宋体" w:hint="eastAsia"/>
          <w:sz w:val="28"/>
          <w:szCs w:val="28"/>
        </w:rPr>
        <w:t xml:space="preserve"> ；</w:t>
      </w:r>
      <w:r w:rsidRPr="00CC0E32">
        <w:rPr>
          <w:rFonts w:ascii="宋体" w:hAnsi="宋体"/>
          <w:sz w:val="28"/>
          <w:szCs w:val="28"/>
        </w:rPr>
        <w:t xml:space="preserve"> </w:t>
      </w:r>
      <w:r w:rsidRPr="00CC0E32">
        <w:rPr>
          <w:rFonts w:ascii="宋体" w:hAnsi="宋体" w:hint="eastAsia"/>
          <w:sz w:val="28"/>
          <w:szCs w:val="28"/>
        </w:rPr>
        <w:t>电话：</w:t>
      </w:r>
      <w:r w:rsidR="0059090C" w:rsidRPr="00CC0E32">
        <w:rPr>
          <w:rFonts w:ascii="宋体" w:hAnsi="宋体"/>
          <w:sz w:val="28"/>
          <w:szCs w:val="28"/>
        </w:rPr>
        <w:t>19951653258</w:t>
      </w:r>
      <w:r w:rsidR="00133F6C" w:rsidRPr="00CC0E32">
        <w:rPr>
          <w:rFonts w:ascii="宋体" w:hAnsi="宋体" w:hint="eastAsia"/>
          <w:sz w:val="28"/>
          <w:szCs w:val="28"/>
        </w:rPr>
        <w:t>（请加微信）</w:t>
      </w:r>
      <w:r w:rsidRPr="00CC0E32">
        <w:rPr>
          <w:rFonts w:ascii="宋体" w:hAnsi="宋体" w:hint="eastAsia"/>
          <w:sz w:val="28"/>
          <w:szCs w:val="28"/>
        </w:rPr>
        <w:t>；邮箱：</w:t>
      </w:r>
      <w:r w:rsidR="0059090C" w:rsidRPr="00CC0E32">
        <w:rPr>
          <w:rFonts w:ascii="宋体" w:hAnsi="宋体" w:hint="eastAsia"/>
          <w:sz w:val="28"/>
          <w:szCs w:val="28"/>
        </w:rPr>
        <w:t>zhanghui</w:t>
      </w:r>
      <w:r w:rsidR="004D2725" w:rsidRPr="00CC0E32">
        <w:rPr>
          <w:rFonts w:ascii="宋体" w:hAnsi="宋体" w:hint="eastAsia"/>
          <w:sz w:val="28"/>
          <w:szCs w:val="28"/>
        </w:rPr>
        <w:t>@skywellcorp.com</w:t>
      </w:r>
      <w:r w:rsidRPr="00CC0E32">
        <w:rPr>
          <w:rFonts w:ascii="宋体" w:hAnsi="宋体" w:hint="eastAsia"/>
          <w:sz w:val="28"/>
          <w:szCs w:val="28"/>
        </w:rPr>
        <w:t>；</w:t>
      </w:r>
      <w:r w:rsidRPr="00CC0E32">
        <w:rPr>
          <w:rFonts w:ascii="宋体" w:hAnsi="宋体"/>
          <w:sz w:val="28"/>
          <w:szCs w:val="28"/>
        </w:rPr>
        <w:cr/>
      </w:r>
      <w:r w:rsidRPr="00CC0E32">
        <w:rPr>
          <w:rFonts w:ascii="宋体" w:hAnsi="宋体" w:hint="eastAsia"/>
          <w:sz w:val="28"/>
          <w:szCs w:val="28"/>
        </w:rPr>
        <w:t>2、技术联系人：</w:t>
      </w:r>
      <w:r w:rsidR="0014319C" w:rsidRPr="00CC0E32">
        <w:rPr>
          <w:rFonts w:ascii="宋体" w:hAnsi="宋体" w:hint="eastAsia"/>
          <w:sz w:val="28"/>
          <w:szCs w:val="28"/>
        </w:rPr>
        <w:t>赵</w:t>
      </w:r>
      <w:r w:rsidR="004D2725" w:rsidRPr="00CC0E32">
        <w:rPr>
          <w:rFonts w:ascii="宋体" w:hAnsi="宋体" w:hint="eastAsia"/>
          <w:sz w:val="28"/>
          <w:szCs w:val="28"/>
        </w:rPr>
        <w:t>工</w:t>
      </w:r>
      <w:r w:rsidRPr="00CC0E32">
        <w:rPr>
          <w:rFonts w:ascii="宋体" w:hAnsi="宋体" w:hint="eastAsia"/>
          <w:sz w:val="28"/>
          <w:szCs w:val="28"/>
        </w:rPr>
        <w:t xml:space="preserve"> 电话：</w:t>
      </w:r>
      <w:r w:rsidR="0014319C" w:rsidRPr="00CC0E32">
        <w:rPr>
          <w:rFonts w:ascii="宋体" w:hAnsi="宋体"/>
          <w:sz w:val="28"/>
          <w:szCs w:val="28"/>
        </w:rPr>
        <w:t>18851625225</w:t>
      </w:r>
      <w:r w:rsidRPr="00CC0E32">
        <w:rPr>
          <w:rFonts w:ascii="宋体" w:hAnsi="宋体" w:hint="eastAsia"/>
          <w:sz w:val="28"/>
          <w:szCs w:val="28"/>
        </w:rPr>
        <w:t>；</w:t>
      </w:r>
    </w:p>
    <w:p w:rsidR="00505DDC" w:rsidRPr="00CC0E32" w:rsidRDefault="00344DCA">
      <w:pPr>
        <w:spacing w:line="360" w:lineRule="auto"/>
        <w:ind w:leftChars="200" w:left="420"/>
        <w:rPr>
          <w:rFonts w:ascii="宋体" w:hAnsi="宋体" w:cstheme="minorBidi"/>
          <w:sz w:val="28"/>
          <w:szCs w:val="28"/>
        </w:rPr>
      </w:pPr>
      <w:r w:rsidRPr="00CC0E32">
        <w:rPr>
          <w:rFonts w:ascii="宋体" w:hAnsi="宋体" w:cstheme="minorBidi" w:hint="eastAsia"/>
          <w:sz w:val="28"/>
          <w:szCs w:val="28"/>
        </w:rPr>
        <w:t>3、条件要求:</w:t>
      </w:r>
    </w:p>
    <w:p w:rsidR="00505DDC" w:rsidRPr="00CC0E32" w:rsidRDefault="00344DCA">
      <w:pPr>
        <w:shd w:val="clear" w:color="auto" w:fill="FFFFFF"/>
        <w:spacing w:line="360" w:lineRule="auto"/>
        <w:ind w:firstLineChars="200" w:firstLine="560"/>
        <w:rPr>
          <w:rFonts w:ascii="宋体" w:hAnsi="宋体" w:cstheme="minorBidi"/>
          <w:sz w:val="28"/>
          <w:szCs w:val="28"/>
        </w:rPr>
      </w:pPr>
      <w:r w:rsidRPr="00CC0E32">
        <w:rPr>
          <w:rFonts w:ascii="宋体" w:hAnsi="宋体" w:cstheme="minorBidi"/>
          <w:sz w:val="28"/>
          <w:szCs w:val="28"/>
        </w:rPr>
        <w:t>3.1</w:t>
      </w:r>
      <w:r w:rsidRPr="00CC0E32">
        <w:rPr>
          <w:rFonts w:ascii="宋体" w:hAnsi="宋体" w:cstheme="minorBidi" w:hint="eastAsia"/>
          <w:sz w:val="28"/>
          <w:szCs w:val="28"/>
        </w:rPr>
        <w:t>中国国内注册的企业法人，具有独立承担民事责任的能力；</w:t>
      </w:r>
    </w:p>
    <w:p w:rsidR="00B54A40" w:rsidRPr="00CC0E32" w:rsidRDefault="00B54A40">
      <w:pPr>
        <w:shd w:val="clear" w:color="auto" w:fill="FFFFFF"/>
        <w:spacing w:line="360" w:lineRule="auto"/>
        <w:ind w:firstLineChars="200" w:firstLine="560"/>
        <w:rPr>
          <w:rFonts w:ascii="宋体" w:hAnsi="宋体" w:cstheme="minorBidi"/>
          <w:sz w:val="28"/>
          <w:szCs w:val="28"/>
        </w:rPr>
      </w:pPr>
      <w:r w:rsidRPr="00CC0E32">
        <w:rPr>
          <w:rFonts w:ascii="宋体" w:hAnsi="宋体" w:cstheme="minorBidi" w:hint="eastAsia"/>
          <w:sz w:val="28"/>
          <w:szCs w:val="28"/>
        </w:rPr>
        <w:t>3.2具备完善环保手续（环评批复、三同时验收）；</w:t>
      </w:r>
    </w:p>
    <w:p w:rsidR="00B54A40" w:rsidRPr="00CC0E32" w:rsidRDefault="00B54A40" w:rsidP="00B54A40">
      <w:pPr>
        <w:shd w:val="clear" w:color="auto" w:fill="FFFFFF"/>
        <w:spacing w:line="360" w:lineRule="auto"/>
        <w:ind w:firstLineChars="200" w:firstLine="560"/>
        <w:rPr>
          <w:rFonts w:ascii="宋体" w:hAnsi="宋体" w:cstheme="minorBidi"/>
          <w:sz w:val="28"/>
          <w:szCs w:val="28"/>
        </w:rPr>
      </w:pPr>
      <w:r w:rsidRPr="00CC0E32">
        <w:rPr>
          <w:rFonts w:ascii="宋体" w:hAnsi="宋体" w:cstheme="minorBidi" w:hint="eastAsia"/>
          <w:sz w:val="28"/>
          <w:szCs w:val="28"/>
        </w:rPr>
        <w:t>3</w:t>
      </w:r>
      <w:r w:rsidRPr="00CC0E32">
        <w:rPr>
          <w:rFonts w:ascii="宋体" w:hAnsi="宋体" w:cstheme="minorBidi"/>
          <w:sz w:val="28"/>
          <w:szCs w:val="28"/>
        </w:rPr>
        <w:t>.3</w:t>
      </w:r>
      <w:r w:rsidRPr="00CC0E32">
        <w:rPr>
          <w:rFonts w:ascii="宋体" w:hAnsi="宋体" w:cstheme="minorBidi" w:hint="eastAsia"/>
          <w:sz w:val="28"/>
          <w:szCs w:val="28"/>
        </w:rPr>
        <w:t>具备独立实验室并拥有本项目所有检测内容CMA资质证书（有效期不得少于202</w:t>
      </w:r>
      <w:r w:rsidRPr="00CC0E32">
        <w:rPr>
          <w:rFonts w:ascii="宋体" w:hAnsi="宋体" w:cstheme="minorBidi"/>
          <w:sz w:val="28"/>
          <w:szCs w:val="28"/>
        </w:rPr>
        <w:t>5</w:t>
      </w:r>
      <w:r w:rsidRPr="00CC0E32">
        <w:rPr>
          <w:rFonts w:ascii="宋体" w:hAnsi="宋体" w:cstheme="minorBidi" w:hint="eastAsia"/>
          <w:sz w:val="28"/>
          <w:szCs w:val="28"/>
        </w:rPr>
        <w:t>年</w:t>
      </w:r>
      <w:r w:rsidRPr="00CC0E32">
        <w:rPr>
          <w:rFonts w:ascii="宋体" w:hAnsi="宋体" w:cstheme="minorBidi"/>
          <w:sz w:val="28"/>
          <w:szCs w:val="28"/>
        </w:rPr>
        <w:t>1</w:t>
      </w:r>
      <w:r w:rsidRPr="00CC0E32">
        <w:rPr>
          <w:rFonts w:ascii="宋体" w:hAnsi="宋体" w:cstheme="minorBidi" w:hint="eastAsia"/>
          <w:sz w:val="28"/>
          <w:szCs w:val="28"/>
        </w:rPr>
        <w:t>月）；</w:t>
      </w:r>
    </w:p>
    <w:p w:rsidR="00505DDC" w:rsidRPr="00CC0E32" w:rsidRDefault="00B54A40">
      <w:pPr>
        <w:shd w:val="clear" w:color="auto" w:fill="FFFFFF"/>
        <w:spacing w:line="360" w:lineRule="auto"/>
        <w:ind w:firstLineChars="200" w:firstLine="560"/>
        <w:rPr>
          <w:rFonts w:ascii="宋体" w:hAnsi="宋体" w:cstheme="minorBidi"/>
          <w:color w:val="000000" w:themeColor="text1"/>
          <w:sz w:val="28"/>
          <w:szCs w:val="28"/>
        </w:rPr>
      </w:pPr>
      <w:r w:rsidRPr="00CC0E32">
        <w:rPr>
          <w:rFonts w:ascii="宋体" w:hAnsi="宋体" w:cstheme="minorBidi"/>
          <w:color w:val="000000" w:themeColor="text1"/>
          <w:sz w:val="28"/>
          <w:szCs w:val="28"/>
        </w:rPr>
        <w:t>3.4</w:t>
      </w:r>
      <w:r w:rsidR="00344DCA" w:rsidRPr="00CC0E32">
        <w:rPr>
          <w:rFonts w:ascii="宋体" w:hAnsi="宋体" w:cstheme="minorBidi" w:hint="eastAsia"/>
          <w:color w:val="000000" w:themeColor="text1"/>
          <w:sz w:val="28"/>
          <w:szCs w:val="28"/>
        </w:rPr>
        <w:t>近3年</w:t>
      </w:r>
      <w:r w:rsidR="00047AEB" w:rsidRPr="00CC0E32">
        <w:rPr>
          <w:rFonts w:ascii="宋体" w:hAnsi="宋体" w:cstheme="minorBidi" w:hint="eastAsia"/>
          <w:color w:val="000000" w:themeColor="text1"/>
          <w:sz w:val="28"/>
          <w:szCs w:val="28"/>
        </w:rPr>
        <w:t xml:space="preserve"> </w:t>
      </w:r>
      <w:r w:rsidR="00047AEB" w:rsidRPr="00CC0E32">
        <w:rPr>
          <w:rFonts w:ascii="宋体" w:hAnsi="宋体" w:cstheme="minorBidi"/>
          <w:color w:val="000000" w:themeColor="text1"/>
          <w:sz w:val="28"/>
          <w:szCs w:val="28"/>
        </w:rPr>
        <w:t>3</w:t>
      </w:r>
      <w:r w:rsidR="00047AEB" w:rsidRPr="00CC0E32">
        <w:rPr>
          <w:rFonts w:ascii="宋体" w:hAnsi="宋体" w:cstheme="minorBidi" w:hint="eastAsia"/>
          <w:color w:val="000000" w:themeColor="text1"/>
          <w:sz w:val="28"/>
          <w:szCs w:val="28"/>
        </w:rPr>
        <w:t>例以上环境监测类项目业绩</w:t>
      </w:r>
      <w:r w:rsidR="00344DCA" w:rsidRPr="00CC0E32">
        <w:rPr>
          <w:rFonts w:ascii="宋体" w:hAnsi="宋体" w:cstheme="minorBidi" w:hint="eastAsia"/>
          <w:color w:val="000000" w:themeColor="text1"/>
          <w:sz w:val="28"/>
          <w:szCs w:val="28"/>
        </w:rPr>
        <w:t>（须提供相关证明材料）；</w:t>
      </w:r>
    </w:p>
    <w:p w:rsidR="00505DDC" w:rsidRPr="00CC0E32" w:rsidRDefault="00344DCA">
      <w:pPr>
        <w:shd w:val="clear" w:color="auto" w:fill="FFFFFF"/>
        <w:spacing w:line="360" w:lineRule="auto"/>
        <w:ind w:firstLineChars="200" w:firstLine="560"/>
        <w:rPr>
          <w:rFonts w:ascii="宋体" w:hAnsi="宋体" w:cstheme="minorBidi"/>
          <w:sz w:val="28"/>
          <w:szCs w:val="28"/>
        </w:rPr>
      </w:pPr>
      <w:r w:rsidRPr="00CC0E32">
        <w:rPr>
          <w:rFonts w:ascii="宋体" w:hAnsi="宋体" w:cstheme="minorBidi" w:hint="eastAsia"/>
          <w:sz w:val="28"/>
          <w:szCs w:val="28"/>
        </w:rPr>
        <w:t>4、实施地点：</w:t>
      </w:r>
      <w:r w:rsidR="0014319C" w:rsidRPr="00CC0E32">
        <w:rPr>
          <w:rFonts w:ascii="宋体" w:hAnsi="宋体" w:cstheme="minorBidi" w:hint="eastAsia"/>
          <w:sz w:val="28"/>
          <w:szCs w:val="28"/>
        </w:rPr>
        <w:t>南京市溧水区</w:t>
      </w:r>
    </w:p>
    <w:p w:rsidR="00B54A40" w:rsidRPr="00CC0E32" w:rsidRDefault="00B54A40">
      <w:pPr>
        <w:shd w:val="clear" w:color="auto" w:fill="FFFFFF"/>
        <w:spacing w:line="360" w:lineRule="auto"/>
        <w:ind w:firstLineChars="200" w:firstLine="560"/>
        <w:rPr>
          <w:rFonts w:ascii="宋体" w:hAnsi="宋体" w:cstheme="minorBidi"/>
          <w:sz w:val="28"/>
          <w:szCs w:val="28"/>
        </w:rPr>
      </w:pPr>
      <w:r w:rsidRPr="00CC0E32">
        <w:rPr>
          <w:rFonts w:ascii="宋体" w:hAnsi="宋体" w:cstheme="minorBidi"/>
          <w:sz w:val="28"/>
          <w:szCs w:val="28"/>
        </w:rPr>
        <w:t>5</w:t>
      </w:r>
      <w:r w:rsidRPr="00CC0E32">
        <w:rPr>
          <w:rFonts w:ascii="宋体" w:hAnsi="宋体" w:cstheme="minorBidi" w:hint="eastAsia"/>
          <w:sz w:val="28"/>
          <w:szCs w:val="28"/>
        </w:rPr>
        <w:t>、项目</w:t>
      </w:r>
      <w:r w:rsidR="009C03E6" w:rsidRPr="00CC0E32">
        <w:rPr>
          <w:rFonts w:ascii="宋体" w:hAnsi="宋体" w:cstheme="minorBidi" w:hint="eastAsia"/>
          <w:sz w:val="28"/>
          <w:szCs w:val="28"/>
        </w:rPr>
        <w:t>服务</w:t>
      </w:r>
      <w:r w:rsidRPr="00CC0E32">
        <w:rPr>
          <w:rFonts w:ascii="宋体" w:hAnsi="宋体" w:cstheme="minorBidi" w:hint="eastAsia"/>
          <w:sz w:val="28"/>
          <w:szCs w:val="28"/>
        </w:rPr>
        <w:t>期限：2</w:t>
      </w:r>
      <w:r w:rsidRPr="00CC0E32">
        <w:rPr>
          <w:rFonts w:ascii="宋体" w:hAnsi="宋体" w:cstheme="minorBidi"/>
          <w:sz w:val="28"/>
          <w:szCs w:val="28"/>
        </w:rPr>
        <w:t>023</w:t>
      </w:r>
      <w:r w:rsidRPr="00CC0E32">
        <w:rPr>
          <w:rFonts w:ascii="宋体" w:hAnsi="宋体" w:cstheme="minorBidi" w:hint="eastAsia"/>
          <w:sz w:val="28"/>
          <w:szCs w:val="28"/>
        </w:rPr>
        <w:t>年8月至2</w:t>
      </w:r>
      <w:r w:rsidRPr="00CC0E32">
        <w:rPr>
          <w:rFonts w:ascii="宋体" w:hAnsi="宋体" w:cstheme="minorBidi"/>
          <w:sz w:val="28"/>
          <w:szCs w:val="28"/>
        </w:rPr>
        <w:t>024</w:t>
      </w:r>
      <w:r w:rsidRPr="00CC0E32">
        <w:rPr>
          <w:rFonts w:ascii="宋体" w:hAnsi="宋体" w:cstheme="minorBidi" w:hint="eastAsia"/>
          <w:sz w:val="28"/>
          <w:szCs w:val="28"/>
        </w:rPr>
        <w:t>年1</w:t>
      </w:r>
      <w:r w:rsidRPr="00CC0E32">
        <w:rPr>
          <w:rFonts w:ascii="宋体" w:hAnsi="宋体" w:cstheme="minorBidi"/>
          <w:sz w:val="28"/>
          <w:szCs w:val="28"/>
        </w:rPr>
        <w:t>2</w:t>
      </w:r>
      <w:r w:rsidRPr="00CC0E32">
        <w:rPr>
          <w:rFonts w:ascii="宋体" w:hAnsi="宋体" w:cstheme="minorBidi" w:hint="eastAsia"/>
          <w:sz w:val="28"/>
          <w:szCs w:val="28"/>
        </w:rPr>
        <w:t>月</w:t>
      </w:r>
    </w:p>
    <w:p w:rsidR="00505DDC" w:rsidRPr="00CC0E32" w:rsidRDefault="00344DCA">
      <w:pPr>
        <w:shd w:val="clear" w:color="auto" w:fill="FFFFFF"/>
        <w:spacing w:line="360" w:lineRule="auto"/>
        <w:ind w:firstLineChars="200" w:firstLine="562"/>
        <w:jc w:val="center"/>
        <w:rPr>
          <w:rFonts w:ascii="宋体" w:hAnsi="宋体" w:cstheme="minorBidi"/>
          <w:b/>
          <w:sz w:val="28"/>
          <w:szCs w:val="28"/>
        </w:rPr>
      </w:pPr>
      <w:r w:rsidRPr="00CC0E32">
        <w:rPr>
          <w:rFonts w:ascii="宋体" w:hAnsi="宋体" w:cstheme="minorBidi" w:hint="eastAsia"/>
          <w:b/>
          <w:sz w:val="28"/>
          <w:szCs w:val="28"/>
        </w:rPr>
        <w:t>投标须知</w:t>
      </w:r>
      <w:r w:rsidRPr="00CC0E32">
        <w:rPr>
          <w:rFonts w:ascii="宋体" w:hAnsi="宋体" w:hint="eastAsia"/>
          <w:b/>
          <w:color w:val="FF0000"/>
          <w:sz w:val="28"/>
          <w:szCs w:val="28"/>
        </w:rPr>
        <w:t>★★★★★</w:t>
      </w:r>
    </w:p>
    <w:tbl>
      <w:tblPr>
        <w:tblW w:w="5000" w:type="pct"/>
        <w:jc w:val="center"/>
        <w:tblLook w:val="04A0" w:firstRow="1" w:lastRow="0" w:firstColumn="1" w:lastColumn="0" w:noHBand="0" w:noVBand="1"/>
      </w:tblPr>
      <w:tblGrid>
        <w:gridCol w:w="856"/>
        <w:gridCol w:w="1316"/>
        <w:gridCol w:w="6124"/>
      </w:tblGrid>
      <w:tr w:rsidR="00505DDC" w:rsidRPr="00CC0E32">
        <w:trPr>
          <w:trHeight w:val="452"/>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hint="eastAsia"/>
                <w:b/>
                <w:sz w:val="24"/>
                <w:szCs w:val="28"/>
              </w:rPr>
              <w:t>条款号</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b/>
                <w:sz w:val="24"/>
                <w:szCs w:val="28"/>
              </w:rPr>
              <w:t>条 款 名 称</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b/>
                <w:sz w:val="24"/>
                <w:szCs w:val="28"/>
              </w:rPr>
              <w:t>编  列  内  容</w:t>
            </w:r>
          </w:p>
        </w:tc>
      </w:tr>
      <w:tr w:rsidR="00505DDC" w:rsidRPr="00CC0E32">
        <w:trPr>
          <w:trHeight w:val="1149"/>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b/>
                <w:sz w:val="24"/>
                <w:szCs w:val="28"/>
              </w:rPr>
              <w:t>1</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hint="eastAsia"/>
                <w:b/>
                <w:color w:val="FF0000"/>
                <w:sz w:val="24"/>
                <w:szCs w:val="28"/>
              </w:rPr>
              <w:t>★报名时间</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rsidP="0059090C">
            <w:pPr>
              <w:adjustRightInd w:val="0"/>
              <w:snapToGrid w:val="0"/>
              <w:spacing w:line="360" w:lineRule="auto"/>
              <w:rPr>
                <w:rFonts w:ascii="宋体" w:hAnsi="宋体"/>
                <w:b/>
                <w:color w:val="000000" w:themeColor="text1"/>
                <w:sz w:val="24"/>
                <w:szCs w:val="28"/>
              </w:rPr>
            </w:pPr>
            <w:r w:rsidRPr="00CC0E32">
              <w:rPr>
                <w:rFonts w:ascii="宋体" w:hAnsi="宋体" w:hint="eastAsia"/>
                <w:b/>
                <w:color w:val="FF0000"/>
                <w:sz w:val="24"/>
                <w:szCs w:val="28"/>
              </w:rPr>
              <w:t>报名截止时间：</w:t>
            </w:r>
            <w:r w:rsidR="00035135" w:rsidRPr="00CC0E32">
              <w:rPr>
                <w:rFonts w:ascii="宋体" w:hAnsi="宋体"/>
                <w:b/>
                <w:color w:val="FF0000"/>
                <w:sz w:val="24"/>
                <w:szCs w:val="28"/>
              </w:rPr>
              <w:t>2023年</w:t>
            </w:r>
            <w:r w:rsidR="0014319C" w:rsidRPr="00CC0E32">
              <w:rPr>
                <w:rFonts w:ascii="宋体" w:hAnsi="宋体"/>
                <w:b/>
                <w:color w:val="FF0000"/>
                <w:sz w:val="24"/>
                <w:szCs w:val="28"/>
              </w:rPr>
              <w:t>8</w:t>
            </w:r>
            <w:r w:rsidR="00035135" w:rsidRPr="00CC0E32">
              <w:rPr>
                <w:rFonts w:ascii="宋体" w:hAnsi="宋体"/>
                <w:b/>
                <w:color w:val="FF0000"/>
                <w:sz w:val="24"/>
                <w:szCs w:val="28"/>
              </w:rPr>
              <w:t>月</w:t>
            </w:r>
            <w:r w:rsidR="0014319C" w:rsidRPr="00CC0E32">
              <w:rPr>
                <w:rFonts w:ascii="宋体" w:hAnsi="宋体" w:hint="eastAsia"/>
                <w:b/>
                <w:color w:val="FF0000"/>
                <w:sz w:val="24"/>
                <w:szCs w:val="28"/>
              </w:rPr>
              <w:t>1</w:t>
            </w:r>
            <w:r w:rsidR="00C63B43" w:rsidRPr="00CC0E32">
              <w:rPr>
                <w:rFonts w:ascii="宋体" w:hAnsi="宋体"/>
                <w:b/>
                <w:color w:val="FF0000"/>
                <w:sz w:val="24"/>
                <w:szCs w:val="28"/>
              </w:rPr>
              <w:t>0</w:t>
            </w:r>
            <w:r w:rsidR="00035135" w:rsidRPr="00CC0E32">
              <w:rPr>
                <w:rFonts w:ascii="宋体" w:hAnsi="宋体"/>
                <w:b/>
                <w:color w:val="FF0000"/>
                <w:sz w:val="24"/>
                <w:szCs w:val="28"/>
              </w:rPr>
              <w:t>日</w:t>
            </w:r>
            <w:r w:rsidRPr="00CC0E32">
              <w:rPr>
                <w:rFonts w:ascii="宋体" w:hAnsi="宋体" w:hint="eastAsia"/>
                <w:b/>
                <w:color w:val="FF0000"/>
                <w:sz w:val="24"/>
                <w:szCs w:val="28"/>
              </w:rPr>
              <w:t>下午</w:t>
            </w:r>
            <w:r w:rsidRPr="00CC0E32">
              <w:rPr>
                <w:rFonts w:ascii="宋体" w:hAnsi="宋体"/>
                <w:b/>
                <w:color w:val="FF0000"/>
                <w:sz w:val="24"/>
                <w:szCs w:val="28"/>
              </w:rPr>
              <w:t>17:00</w:t>
            </w:r>
            <w:r w:rsidRPr="00CC0E32">
              <w:rPr>
                <w:rFonts w:ascii="宋体" w:hAnsi="宋体" w:hint="eastAsia"/>
                <w:b/>
                <w:color w:val="000000" w:themeColor="text1"/>
                <w:sz w:val="24"/>
                <w:szCs w:val="28"/>
              </w:rPr>
              <w:t>；（参与本项目报价的单位，请于开标日</w:t>
            </w:r>
            <w:r w:rsidRPr="00CC0E32">
              <w:rPr>
                <w:rFonts w:ascii="宋体" w:hAnsi="宋体" w:hint="eastAsia"/>
                <w:b/>
                <w:color w:val="FF0000"/>
                <w:sz w:val="24"/>
                <w:szCs w:val="28"/>
              </w:rPr>
              <w:t>前三天与招标联系人取得联系</w:t>
            </w:r>
            <w:r w:rsidRPr="00CC0E32">
              <w:rPr>
                <w:rFonts w:ascii="宋体" w:hAnsi="宋体" w:hint="eastAsia"/>
                <w:b/>
                <w:color w:val="000000" w:themeColor="text1"/>
                <w:sz w:val="24"/>
                <w:szCs w:val="28"/>
              </w:rPr>
              <w:t>，</w:t>
            </w:r>
            <w:r w:rsidRPr="00CC0E32">
              <w:rPr>
                <w:rFonts w:ascii="宋体" w:hAnsi="宋体" w:hint="eastAsia"/>
                <w:b/>
                <w:color w:val="FF0000"/>
                <w:sz w:val="24"/>
                <w:szCs w:val="28"/>
              </w:rPr>
              <w:t>进行登记报名</w:t>
            </w:r>
            <w:r w:rsidRPr="00CC0E32">
              <w:rPr>
                <w:rFonts w:ascii="宋体" w:hAnsi="宋体" w:hint="eastAsia"/>
                <w:b/>
                <w:color w:val="000000" w:themeColor="text1"/>
                <w:sz w:val="24"/>
                <w:szCs w:val="28"/>
              </w:rPr>
              <w:t>，同时领取相关资料）</w:t>
            </w:r>
          </w:p>
        </w:tc>
      </w:tr>
      <w:tr w:rsidR="00505DDC" w:rsidRPr="00CC0E32">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b/>
                <w:sz w:val="24"/>
                <w:szCs w:val="28"/>
              </w:rPr>
              <w:t>2</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hint="eastAsia"/>
                <w:b/>
                <w:sz w:val="24"/>
                <w:szCs w:val="28"/>
              </w:rPr>
              <w:t>投标截止时间及递交</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rPr>
                <w:rFonts w:ascii="宋体" w:hAnsi="宋体" w:cs="Arial"/>
                <w:b/>
                <w:color w:val="FF0000"/>
                <w:sz w:val="24"/>
                <w:szCs w:val="28"/>
              </w:rPr>
            </w:pPr>
            <w:r w:rsidRPr="00CC0E32">
              <w:rPr>
                <w:rFonts w:ascii="宋体" w:hAnsi="宋体" w:hint="eastAsia"/>
                <w:b/>
                <w:sz w:val="24"/>
                <w:szCs w:val="28"/>
              </w:rPr>
              <w:t>投标截止时间：</w:t>
            </w:r>
            <w:r w:rsidR="00035135" w:rsidRPr="00CC0E32">
              <w:rPr>
                <w:rFonts w:ascii="宋体" w:hAnsi="宋体"/>
                <w:b/>
                <w:color w:val="FF0000"/>
                <w:sz w:val="24"/>
                <w:szCs w:val="28"/>
              </w:rPr>
              <w:t>2023年</w:t>
            </w:r>
            <w:r w:rsidR="00C63B43" w:rsidRPr="00CC0E32">
              <w:rPr>
                <w:rFonts w:ascii="宋体" w:hAnsi="宋体"/>
                <w:b/>
                <w:color w:val="FF0000"/>
                <w:sz w:val="24"/>
                <w:szCs w:val="28"/>
              </w:rPr>
              <w:t>8</w:t>
            </w:r>
            <w:r w:rsidR="00035135" w:rsidRPr="00CC0E32">
              <w:rPr>
                <w:rFonts w:ascii="宋体" w:hAnsi="宋体"/>
                <w:b/>
                <w:color w:val="FF0000"/>
                <w:sz w:val="24"/>
                <w:szCs w:val="28"/>
              </w:rPr>
              <w:t>月</w:t>
            </w:r>
            <w:r w:rsidR="00C63B43" w:rsidRPr="00CC0E32">
              <w:rPr>
                <w:rFonts w:ascii="宋体" w:hAnsi="宋体"/>
                <w:b/>
                <w:color w:val="FF0000"/>
                <w:sz w:val="24"/>
                <w:szCs w:val="28"/>
              </w:rPr>
              <w:t>11</w:t>
            </w:r>
            <w:r w:rsidR="00035135" w:rsidRPr="00CC0E32">
              <w:rPr>
                <w:rFonts w:ascii="宋体" w:hAnsi="宋体"/>
                <w:b/>
                <w:color w:val="FF0000"/>
                <w:sz w:val="24"/>
                <w:szCs w:val="28"/>
              </w:rPr>
              <w:t>日</w:t>
            </w:r>
            <w:r w:rsidR="00C63B43" w:rsidRPr="00CC0E32">
              <w:rPr>
                <w:rFonts w:ascii="宋体" w:hAnsi="宋体"/>
                <w:b/>
                <w:color w:val="FF0000"/>
                <w:sz w:val="24"/>
                <w:szCs w:val="28"/>
              </w:rPr>
              <w:t>8</w:t>
            </w:r>
            <w:r w:rsidR="0059090C" w:rsidRPr="00CC0E32">
              <w:rPr>
                <w:rFonts w:ascii="宋体" w:hAnsi="宋体" w:hint="eastAsia"/>
                <w:b/>
                <w:color w:val="FF0000"/>
                <w:sz w:val="24"/>
                <w:szCs w:val="28"/>
              </w:rPr>
              <w:t>:</w:t>
            </w:r>
            <w:r w:rsidR="00C63B43" w:rsidRPr="00CC0E32">
              <w:rPr>
                <w:rFonts w:ascii="宋体" w:hAnsi="宋体"/>
                <w:b/>
                <w:color w:val="FF0000"/>
                <w:sz w:val="24"/>
                <w:szCs w:val="28"/>
              </w:rPr>
              <w:t>3</w:t>
            </w:r>
            <w:r w:rsidRPr="00CC0E32">
              <w:rPr>
                <w:rFonts w:ascii="宋体" w:hAnsi="宋体" w:hint="eastAsia"/>
                <w:b/>
                <w:color w:val="FF0000"/>
                <w:sz w:val="24"/>
                <w:szCs w:val="28"/>
              </w:rPr>
              <w:t xml:space="preserve">0  </w:t>
            </w:r>
          </w:p>
          <w:p w:rsidR="00505DDC" w:rsidRPr="00CC0E32" w:rsidRDefault="00344DCA">
            <w:pPr>
              <w:rPr>
                <w:rFonts w:ascii="宋体" w:hAnsi="宋体"/>
                <w:snapToGrid w:val="0"/>
                <w:color w:val="000000"/>
                <w:sz w:val="24"/>
                <w:szCs w:val="28"/>
              </w:rPr>
            </w:pPr>
            <w:r w:rsidRPr="00CC0E32">
              <w:rPr>
                <w:rFonts w:ascii="宋体" w:hAnsi="宋体" w:cs="Arial"/>
                <w:b/>
                <w:color w:val="000000"/>
                <w:sz w:val="24"/>
                <w:szCs w:val="28"/>
              </w:rPr>
              <w:t>投标文件递交地址</w:t>
            </w:r>
            <w:r w:rsidRPr="00CC0E32">
              <w:rPr>
                <w:rFonts w:ascii="宋体" w:hAnsi="宋体" w:cs="Arial"/>
                <w:color w:val="000000"/>
                <w:sz w:val="24"/>
                <w:szCs w:val="28"/>
              </w:rPr>
              <w:t>：</w:t>
            </w:r>
            <w:r w:rsidRPr="00CC0E32">
              <w:rPr>
                <w:rFonts w:ascii="宋体" w:hAnsi="宋体" w:cs="Arial" w:hint="eastAsia"/>
                <w:color w:val="000000"/>
                <w:sz w:val="24"/>
                <w:szCs w:val="28"/>
              </w:rPr>
              <w:t xml:space="preserve">  南京市溧水区新能源大道369号  南京金龙招标中心。</w:t>
            </w:r>
          </w:p>
          <w:p w:rsidR="00505DDC" w:rsidRPr="00CC0E32" w:rsidRDefault="00344DCA">
            <w:pPr>
              <w:widowControl/>
              <w:spacing w:line="360" w:lineRule="auto"/>
              <w:rPr>
                <w:rFonts w:ascii="宋体" w:hAnsi="宋体"/>
                <w:b/>
                <w:color w:val="000000" w:themeColor="text1"/>
                <w:sz w:val="24"/>
                <w:szCs w:val="28"/>
              </w:rPr>
            </w:pPr>
            <w:r w:rsidRPr="00CC0E32">
              <w:rPr>
                <w:rFonts w:ascii="宋体" w:hAnsi="宋体"/>
                <w:b/>
                <w:color w:val="FF0000"/>
                <w:sz w:val="24"/>
                <w:szCs w:val="28"/>
              </w:rPr>
              <w:t>投标文件递交方式：</w:t>
            </w:r>
            <w:r w:rsidRPr="00CC0E32">
              <w:rPr>
                <w:rFonts w:ascii="宋体" w:hAnsi="宋体" w:hint="eastAsia"/>
                <w:b/>
                <w:color w:val="FF0000"/>
                <w:sz w:val="24"/>
                <w:szCs w:val="28"/>
              </w:rPr>
              <w:t>纸质版投标文件邮寄或送至南京市溧水区滨淮大道369号 南京金龙客车制造有限公司行政</w:t>
            </w:r>
            <w:r w:rsidRPr="00CC0E32">
              <w:rPr>
                <w:rFonts w:ascii="宋体" w:hAnsi="宋体" w:hint="eastAsia"/>
                <w:b/>
                <w:color w:val="FF0000"/>
                <w:sz w:val="24"/>
                <w:szCs w:val="28"/>
              </w:rPr>
              <w:lastRenderedPageBreak/>
              <w:t>楼二楼招标中心，另外将投标文件原件全部扫描形成PDF文件（文件需加密发送）</w:t>
            </w:r>
            <w:hyperlink r:id="rId7" w:tgtFrame="_blank" w:history="1">
              <w:r w:rsidRPr="00CC0E32">
                <w:rPr>
                  <w:rFonts w:ascii="宋体" w:hAnsi="宋体" w:hint="eastAsia"/>
                  <w:b/>
                  <w:color w:val="FF0000"/>
                  <w:sz w:val="24"/>
                  <w:szCs w:val="28"/>
                </w:rPr>
                <w:t>并发送至</w:t>
              </w:r>
              <w:r w:rsidR="0059090C" w:rsidRPr="00CC0E32">
                <w:rPr>
                  <w:rFonts w:ascii="宋体" w:hAnsi="宋体" w:hint="eastAsia"/>
                  <w:b/>
                  <w:color w:val="FF0000"/>
                  <w:sz w:val="24"/>
                  <w:szCs w:val="28"/>
                </w:rPr>
                <w:t>zhanghui</w:t>
              </w:r>
              <w:r w:rsidR="008B46EA" w:rsidRPr="00CC0E32">
                <w:rPr>
                  <w:rFonts w:ascii="宋体" w:hAnsi="宋体" w:hint="eastAsia"/>
                  <w:b/>
                  <w:color w:val="FF0000"/>
                  <w:sz w:val="24"/>
                  <w:szCs w:val="28"/>
                </w:rPr>
                <w:t xml:space="preserve">@skywellcorp.com </w:t>
              </w:r>
            </w:hyperlink>
            <w:r w:rsidRPr="00CC0E32">
              <w:rPr>
                <w:rFonts w:ascii="宋体" w:hAnsi="宋体" w:hint="eastAsia"/>
                <w:b/>
                <w:color w:val="FF0000"/>
                <w:sz w:val="24"/>
                <w:szCs w:val="28"/>
              </w:rPr>
              <w:t>，文件加密密码请密封在纸质版投标文件中。</w:t>
            </w:r>
          </w:p>
        </w:tc>
      </w:tr>
      <w:tr w:rsidR="00505DDC" w:rsidRPr="00CC0E32">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b/>
                <w:spacing w:val="24"/>
                <w:sz w:val="24"/>
                <w:szCs w:val="28"/>
              </w:rPr>
              <w:lastRenderedPageBreak/>
              <w:t>3</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hint="eastAsia"/>
                <w:b/>
                <w:sz w:val="24"/>
                <w:szCs w:val="28"/>
              </w:rPr>
              <w:t>开标时间</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035135" w:rsidP="00944D64">
            <w:pPr>
              <w:widowControl/>
              <w:spacing w:line="360" w:lineRule="auto"/>
              <w:rPr>
                <w:rFonts w:ascii="宋体" w:hAnsi="宋体"/>
                <w:b/>
                <w:color w:val="000000" w:themeColor="text1"/>
                <w:sz w:val="24"/>
                <w:szCs w:val="28"/>
              </w:rPr>
            </w:pPr>
            <w:r w:rsidRPr="00CC0E32">
              <w:rPr>
                <w:rFonts w:ascii="宋体" w:hAnsi="宋体"/>
                <w:b/>
                <w:color w:val="FF0000"/>
                <w:sz w:val="24"/>
                <w:szCs w:val="28"/>
              </w:rPr>
              <w:t>2023年</w:t>
            </w:r>
            <w:r w:rsidR="00C63B43" w:rsidRPr="00CC0E32">
              <w:rPr>
                <w:rFonts w:ascii="宋体" w:hAnsi="宋体"/>
                <w:b/>
                <w:color w:val="FF0000"/>
                <w:sz w:val="24"/>
                <w:szCs w:val="28"/>
              </w:rPr>
              <w:t>8</w:t>
            </w:r>
            <w:r w:rsidRPr="00CC0E32">
              <w:rPr>
                <w:rFonts w:ascii="宋体" w:hAnsi="宋体"/>
                <w:b/>
                <w:color w:val="FF0000"/>
                <w:sz w:val="24"/>
                <w:szCs w:val="28"/>
              </w:rPr>
              <w:t>月</w:t>
            </w:r>
            <w:r w:rsidR="00C63B43" w:rsidRPr="00CC0E32">
              <w:rPr>
                <w:rFonts w:ascii="宋体" w:hAnsi="宋体"/>
                <w:b/>
                <w:color w:val="FF0000"/>
                <w:sz w:val="24"/>
                <w:szCs w:val="28"/>
              </w:rPr>
              <w:t>11</w:t>
            </w:r>
            <w:r w:rsidRPr="00CC0E32">
              <w:rPr>
                <w:rFonts w:ascii="宋体" w:hAnsi="宋体"/>
                <w:b/>
                <w:color w:val="FF0000"/>
                <w:sz w:val="24"/>
                <w:szCs w:val="28"/>
              </w:rPr>
              <w:t>日</w:t>
            </w:r>
            <w:r w:rsidR="00C92C33" w:rsidRPr="00CC0E32">
              <w:rPr>
                <w:rFonts w:ascii="宋体" w:hAnsi="宋体"/>
                <w:b/>
                <w:color w:val="FF0000"/>
                <w:sz w:val="24"/>
                <w:szCs w:val="28"/>
              </w:rPr>
              <w:t>11:00</w:t>
            </w:r>
          </w:p>
        </w:tc>
      </w:tr>
      <w:tr w:rsidR="00505DDC" w:rsidRPr="00CC0E32">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505DDC">
            <w:pPr>
              <w:widowControl/>
              <w:spacing w:line="360" w:lineRule="auto"/>
              <w:jc w:val="center"/>
              <w:rPr>
                <w:rFonts w:ascii="宋体" w:hAnsi="宋体"/>
                <w:b/>
                <w:spacing w:val="24"/>
                <w:sz w:val="24"/>
                <w:szCs w:val="28"/>
              </w:rPr>
            </w:pP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hint="eastAsia"/>
                <w:b/>
                <w:sz w:val="24"/>
                <w:szCs w:val="28"/>
              </w:rPr>
              <w:t>投标有效期</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rPr>
                <w:rFonts w:ascii="宋体" w:hAnsi="宋体"/>
                <w:b/>
                <w:sz w:val="24"/>
                <w:szCs w:val="28"/>
              </w:rPr>
            </w:pPr>
            <w:r w:rsidRPr="00CC0E32">
              <w:rPr>
                <w:rFonts w:ascii="宋体" w:hAnsi="宋体" w:hint="eastAsia"/>
                <w:b/>
                <w:sz w:val="24"/>
                <w:szCs w:val="28"/>
              </w:rPr>
              <w:t>投标截止日后 90 日内有效。</w:t>
            </w:r>
          </w:p>
        </w:tc>
      </w:tr>
      <w:tr w:rsidR="00505DDC" w:rsidRPr="00CC0E32">
        <w:trPr>
          <w:trHeight w:val="36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b/>
                <w:spacing w:val="24"/>
                <w:sz w:val="24"/>
                <w:szCs w:val="28"/>
              </w:rPr>
              <w:t>4</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hint="eastAsia"/>
                <w:b/>
                <w:sz w:val="24"/>
                <w:szCs w:val="28"/>
              </w:rPr>
              <w:t>开标地点</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rPr>
                <w:rFonts w:ascii="宋体" w:hAnsi="宋体"/>
                <w:b/>
                <w:sz w:val="24"/>
                <w:szCs w:val="28"/>
              </w:rPr>
            </w:pPr>
            <w:r w:rsidRPr="00CC0E32">
              <w:rPr>
                <w:rFonts w:ascii="宋体" w:hAnsi="宋体" w:hint="eastAsia"/>
                <w:b/>
                <w:sz w:val="24"/>
                <w:szCs w:val="28"/>
              </w:rPr>
              <w:t>南京市溧水区滨淮大道369号 南京金龙客车制造有限公司行政楼二楼</w:t>
            </w:r>
            <w:r w:rsidR="00B24622" w:rsidRPr="00CC0E32">
              <w:rPr>
                <w:rFonts w:ascii="宋体" w:hAnsi="宋体" w:hint="eastAsia"/>
                <w:b/>
                <w:sz w:val="24"/>
                <w:szCs w:val="28"/>
              </w:rPr>
              <w:t>2</w:t>
            </w:r>
            <w:r w:rsidR="00B24622" w:rsidRPr="00CC0E32">
              <w:rPr>
                <w:rFonts w:ascii="宋体" w:hAnsi="宋体"/>
                <w:b/>
                <w:sz w:val="24"/>
                <w:szCs w:val="28"/>
              </w:rPr>
              <w:t>04</w:t>
            </w:r>
            <w:r w:rsidRPr="00CC0E32">
              <w:rPr>
                <w:rFonts w:ascii="宋体" w:hAnsi="宋体" w:hint="eastAsia"/>
                <w:b/>
                <w:sz w:val="24"/>
                <w:szCs w:val="28"/>
              </w:rPr>
              <w:t>会议室</w:t>
            </w:r>
          </w:p>
        </w:tc>
      </w:tr>
      <w:tr w:rsidR="00505DDC" w:rsidRPr="00CC0E32">
        <w:trPr>
          <w:trHeight w:val="928"/>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b/>
                <w:spacing w:val="24"/>
                <w:sz w:val="24"/>
                <w:szCs w:val="28"/>
              </w:rPr>
              <w:t>5</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b/>
                <w:sz w:val="24"/>
                <w:szCs w:val="28"/>
              </w:rPr>
              <w:t>投标保证金</w:t>
            </w:r>
          </w:p>
        </w:tc>
        <w:tc>
          <w:tcPr>
            <w:tcW w:w="3691" w:type="pct"/>
            <w:tcBorders>
              <w:top w:val="single" w:sz="4" w:space="0" w:color="auto"/>
              <w:left w:val="single" w:sz="4" w:space="0" w:color="auto"/>
              <w:bottom w:val="single" w:sz="4" w:space="0" w:color="auto"/>
              <w:right w:val="single" w:sz="4" w:space="0" w:color="auto"/>
            </w:tcBorders>
            <w:vAlign w:val="center"/>
          </w:tcPr>
          <w:p w:rsidR="0078668B" w:rsidRPr="00CC0E32" w:rsidRDefault="00035135" w:rsidP="0078668B">
            <w:pPr>
              <w:rPr>
                <w:rFonts w:ascii="宋体" w:hAnsi="宋体" w:cs="宋体"/>
                <w:b/>
                <w:color w:val="FF0000"/>
                <w:sz w:val="24"/>
                <w:szCs w:val="28"/>
              </w:rPr>
            </w:pPr>
            <w:r w:rsidRPr="00CC0E32">
              <w:rPr>
                <w:rFonts w:ascii="宋体" w:hAnsi="宋体" w:cs="宋体" w:hint="eastAsia"/>
                <w:b/>
                <w:color w:val="FF0000"/>
                <w:sz w:val="24"/>
                <w:szCs w:val="28"/>
              </w:rPr>
              <w:t>2023年</w:t>
            </w:r>
            <w:r w:rsidR="0014319C" w:rsidRPr="00CC0E32">
              <w:rPr>
                <w:rFonts w:ascii="宋体" w:hAnsi="宋体" w:cs="宋体"/>
                <w:b/>
                <w:color w:val="FF0000"/>
                <w:sz w:val="24"/>
                <w:szCs w:val="28"/>
              </w:rPr>
              <w:t>8</w:t>
            </w:r>
            <w:r w:rsidRPr="00CC0E32">
              <w:rPr>
                <w:rFonts w:ascii="宋体" w:hAnsi="宋体" w:cs="宋体" w:hint="eastAsia"/>
                <w:b/>
                <w:color w:val="FF0000"/>
                <w:sz w:val="24"/>
                <w:szCs w:val="28"/>
              </w:rPr>
              <w:t>月</w:t>
            </w:r>
            <w:r w:rsidR="00C63B43" w:rsidRPr="00CC0E32">
              <w:rPr>
                <w:rFonts w:ascii="宋体" w:hAnsi="宋体" w:cs="宋体"/>
                <w:b/>
                <w:color w:val="FF0000"/>
                <w:sz w:val="24"/>
                <w:szCs w:val="28"/>
              </w:rPr>
              <w:t>10</w:t>
            </w:r>
            <w:r w:rsidRPr="00CC0E32">
              <w:rPr>
                <w:rFonts w:ascii="宋体" w:hAnsi="宋体" w:cs="宋体" w:hint="eastAsia"/>
                <w:b/>
                <w:color w:val="FF0000"/>
                <w:sz w:val="24"/>
                <w:szCs w:val="28"/>
              </w:rPr>
              <w:t>日</w:t>
            </w:r>
            <w:r w:rsidR="00C63B43" w:rsidRPr="00CC0E32">
              <w:rPr>
                <w:rFonts w:ascii="宋体" w:hAnsi="宋体" w:cs="宋体" w:hint="eastAsia"/>
                <w:b/>
                <w:color w:val="FF0000"/>
                <w:sz w:val="24"/>
                <w:szCs w:val="28"/>
              </w:rPr>
              <w:t>1</w:t>
            </w:r>
            <w:r w:rsidR="00C63B43" w:rsidRPr="00CC0E32">
              <w:rPr>
                <w:rFonts w:ascii="宋体" w:hAnsi="宋体" w:cs="宋体"/>
                <w:b/>
                <w:color w:val="FF0000"/>
                <w:sz w:val="24"/>
                <w:szCs w:val="28"/>
              </w:rPr>
              <w:t>7</w:t>
            </w:r>
            <w:r w:rsidR="00344DCA" w:rsidRPr="00CC0E32">
              <w:rPr>
                <w:rFonts w:ascii="宋体" w:hAnsi="宋体" w:cs="宋体" w:hint="eastAsia"/>
                <w:b/>
                <w:color w:val="FF0000"/>
                <w:sz w:val="24"/>
                <w:szCs w:val="28"/>
              </w:rPr>
              <w:t>:30前</w:t>
            </w:r>
            <w:r w:rsidR="00344DCA" w:rsidRPr="00CC0E32">
              <w:rPr>
                <w:rFonts w:ascii="宋体" w:hAnsi="宋体" w:cs="宋体" w:hint="eastAsia"/>
                <w:b/>
                <w:sz w:val="24"/>
                <w:szCs w:val="28"/>
              </w:rPr>
              <w:t>把投标保证金</w:t>
            </w:r>
            <w:r w:rsidR="00047AEB" w:rsidRPr="00CC0E32">
              <w:rPr>
                <w:rFonts w:ascii="宋体" w:hAnsi="宋体" w:cs="宋体"/>
                <w:b/>
                <w:color w:val="FF0000"/>
                <w:sz w:val="24"/>
                <w:szCs w:val="28"/>
                <w:u w:val="single"/>
              </w:rPr>
              <w:t>5000</w:t>
            </w:r>
            <w:r w:rsidR="00344DCA" w:rsidRPr="00CC0E32">
              <w:rPr>
                <w:rFonts w:ascii="宋体" w:hAnsi="宋体" w:cs="宋体" w:hint="eastAsia"/>
                <w:b/>
                <w:color w:val="FF0000"/>
                <w:sz w:val="24"/>
                <w:szCs w:val="28"/>
                <w:u w:val="single"/>
              </w:rPr>
              <w:t>元</w:t>
            </w:r>
            <w:r w:rsidR="00344DCA" w:rsidRPr="00CC0E32">
              <w:rPr>
                <w:rFonts w:ascii="宋体" w:hAnsi="宋体" w:cs="宋体" w:hint="eastAsia"/>
                <w:b/>
                <w:sz w:val="24"/>
                <w:szCs w:val="28"/>
              </w:rPr>
              <w:t>电汇至我司账户</w:t>
            </w:r>
            <w:r w:rsidR="00C92C33" w:rsidRPr="00CC0E32">
              <w:rPr>
                <w:rFonts w:ascii="宋体" w:hAnsi="宋体" w:cs="宋体" w:hint="eastAsia"/>
                <w:b/>
                <w:sz w:val="24"/>
                <w:szCs w:val="28"/>
              </w:rPr>
              <w:t>（汇款备注：环境监测）</w:t>
            </w:r>
            <w:r w:rsidR="00344DCA" w:rsidRPr="00CC0E32">
              <w:rPr>
                <w:rFonts w:ascii="宋体" w:hAnsi="宋体" w:cs="宋体" w:hint="eastAsia"/>
                <w:b/>
                <w:sz w:val="24"/>
                <w:szCs w:val="28"/>
              </w:rPr>
              <w:t>。</w:t>
            </w:r>
            <w:r w:rsidR="00344DCA" w:rsidRPr="00CC0E32">
              <w:rPr>
                <w:rFonts w:ascii="宋体" w:hAnsi="宋体" w:cs="宋体" w:hint="eastAsia"/>
                <w:b/>
                <w:color w:val="FF0000"/>
                <w:sz w:val="24"/>
                <w:szCs w:val="28"/>
              </w:rPr>
              <w:t>账户名称：</w:t>
            </w:r>
            <w:r w:rsidR="0078668B" w:rsidRPr="00CC0E32">
              <w:rPr>
                <w:rFonts w:ascii="宋体" w:hAnsi="宋体" w:cs="宋体" w:hint="eastAsia"/>
                <w:b/>
                <w:color w:val="FF0000"/>
                <w:sz w:val="24"/>
                <w:szCs w:val="28"/>
              </w:rPr>
              <w:t>开户名称：南京金龙客车制造有限公司</w:t>
            </w:r>
          </w:p>
          <w:p w:rsidR="0078668B" w:rsidRPr="00CC0E32" w:rsidRDefault="0078668B" w:rsidP="0078668B">
            <w:pPr>
              <w:rPr>
                <w:rFonts w:ascii="宋体" w:hAnsi="宋体" w:cs="宋体"/>
                <w:b/>
                <w:color w:val="FF0000"/>
                <w:sz w:val="24"/>
                <w:szCs w:val="28"/>
              </w:rPr>
            </w:pPr>
            <w:r w:rsidRPr="00CC0E32">
              <w:rPr>
                <w:rFonts w:ascii="宋体" w:hAnsi="宋体" w:cs="宋体" w:hint="eastAsia"/>
                <w:b/>
                <w:color w:val="FF0000"/>
                <w:sz w:val="24"/>
                <w:szCs w:val="28"/>
              </w:rPr>
              <w:t>开户行：中国工商银行溧水支行</w:t>
            </w:r>
          </w:p>
          <w:p w:rsidR="00505DDC" w:rsidRPr="00CC0E32" w:rsidRDefault="0078668B" w:rsidP="0078668B">
            <w:pPr>
              <w:rPr>
                <w:rFonts w:ascii="宋体" w:hAnsi="宋体"/>
                <w:b/>
                <w:color w:val="FF0000"/>
                <w:sz w:val="24"/>
                <w:szCs w:val="28"/>
              </w:rPr>
            </w:pPr>
            <w:r w:rsidRPr="00CC0E32">
              <w:rPr>
                <w:rFonts w:ascii="宋体" w:hAnsi="宋体" w:cs="宋体" w:hint="eastAsia"/>
                <w:b/>
                <w:color w:val="FF0000"/>
                <w:sz w:val="24"/>
                <w:szCs w:val="28"/>
              </w:rPr>
              <w:t>账号：4301019219100275833</w:t>
            </w:r>
          </w:p>
        </w:tc>
      </w:tr>
      <w:tr w:rsidR="00505DDC" w:rsidRPr="00CC0E32">
        <w:trPr>
          <w:trHeight w:val="1196"/>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hint="eastAsia"/>
                <w:b/>
                <w:spacing w:val="24"/>
                <w:sz w:val="24"/>
                <w:szCs w:val="28"/>
              </w:rPr>
              <w:t>6</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hint="eastAsia"/>
                <w:b/>
                <w:sz w:val="24"/>
                <w:szCs w:val="28"/>
              </w:rPr>
              <w:t>履约保证金</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spacing w:line="360" w:lineRule="auto"/>
              <w:ind w:firstLineChars="157" w:firstLine="378"/>
              <w:rPr>
                <w:rFonts w:ascii="宋体" w:hAnsi="宋体"/>
                <w:b/>
                <w:sz w:val="24"/>
                <w:szCs w:val="28"/>
              </w:rPr>
            </w:pPr>
            <w:r w:rsidRPr="00CC0E32">
              <w:rPr>
                <w:rFonts w:ascii="宋体" w:hAnsi="宋体" w:hint="eastAsia"/>
                <w:b/>
                <w:color w:val="FF0000"/>
                <w:sz w:val="24"/>
                <w:szCs w:val="28"/>
              </w:rPr>
              <w:t>为中标金额5%</w:t>
            </w:r>
            <w:r w:rsidRPr="00CC0E32">
              <w:rPr>
                <w:rFonts w:ascii="宋体" w:hAnsi="宋体" w:hint="eastAsia"/>
                <w:b/>
                <w:sz w:val="24"/>
                <w:szCs w:val="28"/>
              </w:rPr>
              <w:t xml:space="preserve">，中标方的投标保证金转履约保证金，不足部分，以电汇补交。 </w:t>
            </w:r>
            <w:r w:rsidRPr="00CC0E32">
              <w:rPr>
                <w:rFonts w:ascii="宋体" w:hAnsi="宋体"/>
                <w:b/>
                <w:sz w:val="24"/>
                <w:szCs w:val="28"/>
              </w:rPr>
              <w:t xml:space="preserve"> </w:t>
            </w:r>
            <w:r w:rsidRPr="00CC0E32">
              <w:rPr>
                <w:rFonts w:ascii="宋体" w:hAnsi="宋体" w:hint="eastAsia"/>
                <w:b/>
                <w:sz w:val="24"/>
                <w:szCs w:val="28"/>
              </w:rPr>
              <w:t xml:space="preserve">退还期限（终验收合格） </w:t>
            </w:r>
            <w:r w:rsidRPr="00CC0E32">
              <w:rPr>
                <w:rFonts w:ascii="宋体" w:hAnsi="宋体"/>
                <w:b/>
                <w:sz w:val="24"/>
                <w:szCs w:val="28"/>
              </w:rPr>
              <w:t xml:space="preserve">  </w:t>
            </w:r>
            <w:r w:rsidRPr="00CC0E32">
              <w:rPr>
                <w:rFonts w:ascii="宋体" w:hAnsi="宋体" w:hint="eastAsia"/>
                <w:b/>
                <w:sz w:val="24"/>
                <w:szCs w:val="28"/>
              </w:rPr>
              <w:t>退还人（申请终验收款时同步退还）</w:t>
            </w:r>
          </w:p>
        </w:tc>
      </w:tr>
      <w:tr w:rsidR="00505DDC" w:rsidRPr="00CC0E32">
        <w:trPr>
          <w:trHeight w:val="569"/>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b/>
                <w:spacing w:val="24"/>
                <w:sz w:val="24"/>
                <w:szCs w:val="28"/>
              </w:rPr>
              <w:t>6</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b/>
                <w:sz w:val="24"/>
                <w:szCs w:val="28"/>
              </w:rPr>
              <w:t>投标文件份数</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rPr>
                <w:rFonts w:ascii="宋体" w:hAnsi="宋体"/>
                <w:b/>
                <w:color w:val="000000"/>
                <w:sz w:val="24"/>
                <w:szCs w:val="28"/>
              </w:rPr>
            </w:pPr>
            <w:r w:rsidRPr="00CC0E32">
              <w:rPr>
                <w:rFonts w:ascii="宋体" w:hAnsi="宋体" w:hint="eastAsia"/>
                <w:b/>
                <w:color w:val="000000"/>
                <w:sz w:val="24"/>
                <w:szCs w:val="28"/>
              </w:rPr>
              <w:t>投标文件分技术标和商务标，</w:t>
            </w:r>
            <w:r w:rsidRPr="00CC0E32">
              <w:rPr>
                <w:rFonts w:ascii="宋体" w:hAnsi="宋体"/>
                <w:b/>
                <w:color w:val="000000"/>
                <w:sz w:val="24"/>
                <w:szCs w:val="28"/>
              </w:rPr>
              <w:t>一式叁份，正本壹份，副本贰份</w:t>
            </w:r>
            <w:r w:rsidRPr="00CC0E32">
              <w:rPr>
                <w:rFonts w:ascii="宋体" w:hAnsi="宋体" w:hint="eastAsia"/>
                <w:b/>
                <w:color w:val="000000"/>
                <w:sz w:val="24"/>
                <w:szCs w:val="28"/>
              </w:rPr>
              <w:t>。</w:t>
            </w:r>
          </w:p>
          <w:p w:rsidR="00505DDC" w:rsidRPr="00CC0E32" w:rsidRDefault="00344DCA">
            <w:pPr>
              <w:widowControl/>
              <w:spacing w:line="360" w:lineRule="auto"/>
              <w:rPr>
                <w:rFonts w:ascii="宋体" w:hAnsi="宋体"/>
                <w:b/>
                <w:color w:val="000000"/>
                <w:sz w:val="24"/>
                <w:szCs w:val="28"/>
              </w:rPr>
            </w:pPr>
            <w:r w:rsidRPr="00CC0E32">
              <w:rPr>
                <w:rFonts w:ascii="宋体" w:hAnsi="宋体" w:hint="eastAsia"/>
                <w:b/>
                <w:color w:val="000000"/>
                <w:sz w:val="24"/>
                <w:szCs w:val="28"/>
              </w:rPr>
              <w:t>投标人应提供投标文件全部内容的电子文档壹份（其中资质证明、授权委托书、分项报价表及报价清单须为单独的扫描件），并密封在投标文件的正本内。</w:t>
            </w:r>
          </w:p>
        </w:tc>
      </w:tr>
      <w:tr w:rsidR="00505DDC" w:rsidRPr="00CC0E32">
        <w:trPr>
          <w:trHeight w:val="841"/>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b/>
                <w:spacing w:val="24"/>
                <w:sz w:val="24"/>
                <w:szCs w:val="28"/>
              </w:rPr>
              <w:t>7</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z w:val="24"/>
                <w:szCs w:val="28"/>
              </w:rPr>
            </w:pPr>
            <w:r w:rsidRPr="00CC0E32">
              <w:rPr>
                <w:rFonts w:ascii="宋体" w:hAnsi="宋体"/>
                <w:b/>
                <w:sz w:val="24"/>
                <w:szCs w:val="28"/>
              </w:rPr>
              <w:t>装订和密封要求</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spacing w:line="360" w:lineRule="auto"/>
              <w:rPr>
                <w:rFonts w:ascii="宋体" w:hAnsi="宋体"/>
                <w:b/>
                <w:sz w:val="24"/>
                <w:szCs w:val="28"/>
              </w:rPr>
            </w:pPr>
            <w:r w:rsidRPr="00CC0E32">
              <w:rPr>
                <w:rFonts w:ascii="宋体" w:hAnsi="宋体"/>
                <w:b/>
                <w:sz w:val="24"/>
                <w:szCs w:val="28"/>
              </w:rPr>
              <w:t>1、投标人应将投标文件的商务标、技术标分别装订成册，并分别在封面上标明“商务标”或“技术标”</w:t>
            </w:r>
            <w:r w:rsidRPr="00CC0E32">
              <w:rPr>
                <w:rFonts w:ascii="宋体" w:hAnsi="宋体" w:hint="eastAsia"/>
                <w:b/>
                <w:sz w:val="24"/>
                <w:szCs w:val="28"/>
              </w:rPr>
              <w:t>，并分开密封</w:t>
            </w:r>
            <w:r w:rsidRPr="00CC0E32">
              <w:rPr>
                <w:rFonts w:ascii="宋体" w:hAnsi="宋体"/>
                <w:b/>
                <w:sz w:val="24"/>
                <w:szCs w:val="28"/>
              </w:rPr>
              <w:t>。</w:t>
            </w:r>
          </w:p>
          <w:p w:rsidR="00505DDC" w:rsidRPr="00CC0E32" w:rsidRDefault="00344DCA">
            <w:pPr>
              <w:spacing w:line="360" w:lineRule="auto"/>
              <w:rPr>
                <w:rFonts w:ascii="宋体" w:hAnsi="宋体"/>
                <w:b/>
                <w:sz w:val="24"/>
                <w:szCs w:val="28"/>
              </w:rPr>
            </w:pPr>
            <w:r w:rsidRPr="00CC0E32">
              <w:rPr>
                <w:rFonts w:ascii="宋体" w:hAnsi="宋体"/>
                <w:b/>
                <w:sz w:val="24"/>
                <w:szCs w:val="28"/>
              </w:rPr>
              <w:t>2、投标人应将所有投标文件(包括技术标及商务标的所有正本、副本及电子文档)密封成套，档案袋上下两端</w:t>
            </w:r>
            <w:r w:rsidRPr="00CC0E32">
              <w:rPr>
                <w:rFonts w:ascii="宋体" w:hAnsi="宋体" w:hint="eastAsia"/>
                <w:b/>
                <w:sz w:val="24"/>
                <w:szCs w:val="28"/>
              </w:rPr>
              <w:t>贴</w:t>
            </w:r>
            <w:r w:rsidRPr="00CC0E32">
              <w:rPr>
                <w:rFonts w:ascii="宋体" w:hAnsi="宋体"/>
                <w:b/>
                <w:sz w:val="24"/>
                <w:szCs w:val="28"/>
              </w:rPr>
              <w:t>封条并在密封外层加盖企业公章</w:t>
            </w:r>
            <w:r w:rsidRPr="00CC0E32">
              <w:rPr>
                <w:rFonts w:ascii="宋体" w:hAnsi="宋体" w:hint="eastAsia"/>
                <w:b/>
                <w:sz w:val="24"/>
                <w:szCs w:val="28"/>
              </w:rPr>
              <w:t>，并注明“于（开标时间）之前不准启封”字样</w:t>
            </w:r>
            <w:r w:rsidRPr="00CC0E32">
              <w:rPr>
                <w:rFonts w:ascii="宋体" w:hAnsi="宋体"/>
                <w:b/>
                <w:sz w:val="24"/>
                <w:szCs w:val="28"/>
              </w:rPr>
              <w:t>。</w:t>
            </w:r>
          </w:p>
          <w:p w:rsidR="00505DDC" w:rsidRPr="00CC0E32" w:rsidRDefault="00344DCA">
            <w:pPr>
              <w:spacing w:line="360" w:lineRule="auto"/>
              <w:rPr>
                <w:rFonts w:ascii="宋体" w:hAnsi="宋体"/>
                <w:b/>
                <w:sz w:val="24"/>
                <w:szCs w:val="28"/>
              </w:rPr>
            </w:pPr>
            <w:r w:rsidRPr="00CC0E32">
              <w:rPr>
                <w:rFonts w:ascii="宋体" w:hAnsi="宋体"/>
                <w:b/>
                <w:sz w:val="24"/>
                <w:szCs w:val="28"/>
              </w:rPr>
              <w:t>3、其中商务标部分的报价表中：表单格式均不得修改，若有让利部分表格需说明。</w:t>
            </w:r>
          </w:p>
          <w:p w:rsidR="00505DDC" w:rsidRPr="00CC0E32" w:rsidRDefault="00344DCA">
            <w:pPr>
              <w:widowControl/>
              <w:spacing w:line="360" w:lineRule="auto"/>
              <w:rPr>
                <w:rFonts w:ascii="宋体" w:hAnsi="宋体"/>
                <w:b/>
                <w:sz w:val="24"/>
                <w:szCs w:val="28"/>
              </w:rPr>
            </w:pPr>
            <w:r w:rsidRPr="00CC0E32">
              <w:rPr>
                <w:rFonts w:ascii="宋体" w:hAnsi="宋体"/>
                <w:b/>
                <w:sz w:val="24"/>
                <w:szCs w:val="28"/>
              </w:rPr>
              <w:lastRenderedPageBreak/>
              <w:t>4、电子版投标文件应随同投标文件正本密封提交或者单独封装提交。</w:t>
            </w:r>
          </w:p>
        </w:tc>
      </w:tr>
      <w:tr w:rsidR="00505DDC" w:rsidRPr="00CC0E32">
        <w:trPr>
          <w:trHeight w:val="452"/>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b/>
                <w:spacing w:val="24"/>
                <w:sz w:val="24"/>
                <w:szCs w:val="28"/>
              </w:rPr>
              <w:lastRenderedPageBreak/>
              <w:t>8</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color w:val="000000"/>
                <w:sz w:val="24"/>
                <w:szCs w:val="28"/>
              </w:rPr>
            </w:pPr>
            <w:r w:rsidRPr="00CC0E32">
              <w:rPr>
                <w:rFonts w:ascii="宋体" w:hAnsi="宋体"/>
                <w:b/>
                <w:color w:val="000000"/>
                <w:sz w:val="24"/>
                <w:szCs w:val="28"/>
              </w:rPr>
              <w:t>开标程序</w:t>
            </w:r>
            <w:r w:rsidRPr="00CC0E32">
              <w:rPr>
                <w:rFonts w:ascii="宋体" w:hAnsi="宋体" w:hint="eastAsia"/>
                <w:b/>
                <w:color w:val="000000"/>
                <w:sz w:val="24"/>
                <w:szCs w:val="28"/>
              </w:rPr>
              <w:t>及定标</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numPr>
                <w:ilvl w:val="0"/>
                <w:numId w:val="4"/>
              </w:numPr>
              <w:spacing w:line="360" w:lineRule="auto"/>
              <w:rPr>
                <w:rFonts w:ascii="宋体" w:hAnsi="宋体"/>
                <w:b/>
                <w:color w:val="000000"/>
                <w:sz w:val="24"/>
                <w:szCs w:val="28"/>
              </w:rPr>
            </w:pPr>
            <w:r w:rsidRPr="00CC0E32">
              <w:rPr>
                <w:rFonts w:ascii="宋体" w:hAnsi="宋体"/>
                <w:b/>
                <w:color w:val="000000"/>
                <w:sz w:val="24"/>
                <w:szCs w:val="28"/>
              </w:rPr>
              <w:t>密封情况检查：</w:t>
            </w:r>
            <w:r w:rsidRPr="00CC0E32">
              <w:rPr>
                <w:rFonts w:ascii="宋体" w:hAnsi="宋体" w:hint="eastAsia"/>
                <w:b/>
                <w:color w:val="000000"/>
                <w:sz w:val="24"/>
                <w:szCs w:val="28"/>
              </w:rPr>
              <w:t>原则上要求投标文件</w:t>
            </w:r>
            <w:r w:rsidRPr="00CC0E32">
              <w:rPr>
                <w:rFonts w:ascii="宋体" w:hAnsi="宋体"/>
                <w:b/>
                <w:color w:val="000000"/>
                <w:sz w:val="24"/>
                <w:szCs w:val="28"/>
              </w:rPr>
              <w:t>密封完好</w:t>
            </w:r>
            <w:r w:rsidRPr="00CC0E32">
              <w:rPr>
                <w:rFonts w:ascii="宋体" w:hAnsi="宋体" w:hint="eastAsia"/>
                <w:b/>
                <w:color w:val="000000"/>
                <w:sz w:val="24"/>
                <w:szCs w:val="28"/>
              </w:rPr>
              <w:t>，否则，开标前递交的投标文件将作废标处理，不得参与后续开标流程；开标现场递交的投标文件，可以参与后续开标流程，但投标方自行承担文件不密封造成的后果；</w:t>
            </w:r>
          </w:p>
          <w:p w:rsidR="00505DDC" w:rsidRPr="00CC0E32" w:rsidRDefault="00344DCA">
            <w:pPr>
              <w:widowControl/>
              <w:spacing w:line="360" w:lineRule="auto"/>
              <w:rPr>
                <w:rFonts w:ascii="宋体" w:hAnsi="宋体"/>
                <w:b/>
                <w:color w:val="000000"/>
                <w:sz w:val="24"/>
                <w:szCs w:val="28"/>
              </w:rPr>
            </w:pPr>
            <w:r w:rsidRPr="00CC0E32">
              <w:rPr>
                <w:rFonts w:ascii="宋体" w:hAnsi="宋体"/>
                <w:b/>
                <w:color w:val="000000"/>
                <w:sz w:val="24"/>
                <w:szCs w:val="28"/>
              </w:rPr>
              <w:t>（2）</w:t>
            </w:r>
            <w:r w:rsidRPr="00CC0E32">
              <w:rPr>
                <w:rFonts w:ascii="宋体" w:hAnsi="宋体" w:hint="eastAsia"/>
                <w:b/>
                <w:color w:val="000000"/>
                <w:sz w:val="24"/>
                <w:szCs w:val="28"/>
              </w:rPr>
              <w:t>现场评</w:t>
            </w:r>
            <w:r w:rsidRPr="00CC0E32">
              <w:rPr>
                <w:rFonts w:ascii="宋体" w:hAnsi="宋体"/>
                <w:b/>
                <w:color w:val="000000"/>
                <w:sz w:val="24"/>
                <w:szCs w:val="28"/>
              </w:rPr>
              <w:t>标顺序：</w:t>
            </w:r>
            <w:r w:rsidRPr="00CC0E32">
              <w:rPr>
                <w:rFonts w:ascii="宋体" w:hAnsi="宋体" w:hint="eastAsia"/>
                <w:b/>
                <w:color w:val="000000"/>
                <w:sz w:val="24"/>
                <w:szCs w:val="28"/>
              </w:rPr>
              <w:t>技术标评审和交流 → 商务标评审和交流 → 二次报价</w:t>
            </w:r>
            <w:r w:rsidRPr="00CC0E32">
              <w:rPr>
                <w:rFonts w:ascii="宋体" w:hAnsi="宋体"/>
                <w:b/>
                <w:color w:val="000000"/>
                <w:sz w:val="24"/>
                <w:szCs w:val="28"/>
              </w:rPr>
              <w:t xml:space="preserve"> </w:t>
            </w:r>
            <w:r w:rsidRPr="00CC0E32">
              <w:rPr>
                <w:rFonts w:ascii="宋体" w:hAnsi="宋体" w:hint="eastAsia"/>
                <w:b/>
                <w:color w:val="000000"/>
                <w:sz w:val="24"/>
                <w:szCs w:val="28"/>
              </w:rPr>
              <w:t>→ 现场评标结束；</w:t>
            </w:r>
          </w:p>
          <w:p w:rsidR="00505DDC" w:rsidRPr="00CC0E32" w:rsidRDefault="00344DCA">
            <w:pPr>
              <w:spacing w:line="360" w:lineRule="auto"/>
              <w:rPr>
                <w:rFonts w:ascii="宋体" w:hAnsi="宋体"/>
                <w:b/>
                <w:color w:val="000000"/>
                <w:sz w:val="24"/>
                <w:szCs w:val="28"/>
              </w:rPr>
            </w:pPr>
            <w:r w:rsidRPr="00CC0E32">
              <w:rPr>
                <w:rFonts w:ascii="宋体" w:hAnsi="宋体" w:hint="eastAsia"/>
                <w:b/>
                <w:color w:val="000000"/>
                <w:sz w:val="24"/>
                <w:szCs w:val="28"/>
              </w:rPr>
              <w:t>（3）招标方现场评标后，完成评标报告内部审批流程，确定中标单位并发放中标通知书</w:t>
            </w:r>
          </w:p>
        </w:tc>
      </w:tr>
      <w:tr w:rsidR="00505DDC" w:rsidRPr="00CC0E32" w:rsidTr="009D41CC">
        <w:trPr>
          <w:trHeight w:val="397"/>
          <w:jc w:val="center"/>
        </w:trPr>
        <w:tc>
          <w:tcPr>
            <w:tcW w:w="516"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spacing w:val="24"/>
                <w:sz w:val="24"/>
                <w:szCs w:val="28"/>
              </w:rPr>
            </w:pPr>
            <w:r w:rsidRPr="00CC0E32">
              <w:rPr>
                <w:rFonts w:ascii="宋体" w:hAnsi="宋体" w:hint="eastAsia"/>
                <w:b/>
                <w:spacing w:val="24"/>
                <w:sz w:val="24"/>
                <w:szCs w:val="28"/>
              </w:rPr>
              <w:t>9</w:t>
            </w:r>
          </w:p>
        </w:tc>
        <w:tc>
          <w:tcPr>
            <w:tcW w:w="793" w:type="pct"/>
            <w:tcBorders>
              <w:top w:val="single" w:sz="4" w:space="0" w:color="auto"/>
              <w:left w:val="single" w:sz="4" w:space="0" w:color="auto"/>
              <w:bottom w:val="single" w:sz="4" w:space="0" w:color="auto"/>
              <w:right w:val="single" w:sz="4" w:space="0" w:color="auto"/>
            </w:tcBorders>
            <w:vAlign w:val="center"/>
          </w:tcPr>
          <w:p w:rsidR="00505DDC" w:rsidRPr="00CC0E32" w:rsidRDefault="00344DCA">
            <w:pPr>
              <w:widowControl/>
              <w:spacing w:line="360" w:lineRule="auto"/>
              <w:jc w:val="center"/>
              <w:rPr>
                <w:rFonts w:ascii="宋体" w:hAnsi="宋体"/>
                <w:b/>
                <w:color w:val="000000"/>
                <w:sz w:val="24"/>
                <w:szCs w:val="28"/>
              </w:rPr>
            </w:pPr>
            <w:r w:rsidRPr="00CC0E32">
              <w:rPr>
                <w:rFonts w:ascii="宋体" w:hAnsi="宋体" w:hint="eastAsia"/>
                <w:b/>
                <w:color w:val="000000"/>
                <w:sz w:val="24"/>
                <w:szCs w:val="28"/>
              </w:rPr>
              <w:t>付款方式</w:t>
            </w:r>
            <w:r w:rsidR="009D41CC" w:rsidRPr="00CC0E32">
              <w:rPr>
                <w:rFonts w:ascii="宋体" w:hAnsi="宋体" w:hint="eastAsia"/>
                <w:b/>
                <w:color w:val="000000"/>
                <w:sz w:val="24"/>
                <w:szCs w:val="28"/>
              </w:rPr>
              <w:t xml:space="preserve"> </w:t>
            </w:r>
            <w:r w:rsidR="009D41CC" w:rsidRPr="00CC0E32">
              <w:rPr>
                <w:rFonts w:ascii="宋体" w:hAnsi="宋体"/>
                <w:b/>
                <w:color w:val="000000"/>
                <w:sz w:val="24"/>
                <w:szCs w:val="28"/>
              </w:rPr>
              <w:t xml:space="preserve"> </w:t>
            </w:r>
          </w:p>
        </w:tc>
        <w:tc>
          <w:tcPr>
            <w:tcW w:w="3691" w:type="pct"/>
            <w:tcBorders>
              <w:top w:val="single" w:sz="4" w:space="0" w:color="auto"/>
              <w:left w:val="single" w:sz="4" w:space="0" w:color="auto"/>
              <w:bottom w:val="single" w:sz="4" w:space="0" w:color="auto"/>
              <w:right w:val="single" w:sz="4" w:space="0" w:color="auto"/>
            </w:tcBorders>
            <w:vAlign w:val="center"/>
          </w:tcPr>
          <w:p w:rsidR="00505DDC" w:rsidRPr="00CC0E32" w:rsidRDefault="008C2E91" w:rsidP="0059090C">
            <w:pPr>
              <w:spacing w:line="360" w:lineRule="auto"/>
              <w:rPr>
                <w:rFonts w:ascii="宋体" w:hAnsi="宋体"/>
                <w:b/>
                <w:bCs/>
                <w:sz w:val="24"/>
                <w:szCs w:val="28"/>
              </w:rPr>
            </w:pPr>
            <w:r w:rsidRPr="00CC0E32">
              <w:rPr>
                <w:rFonts w:ascii="宋体" w:hAnsi="宋体" w:hint="eastAsia"/>
                <w:b/>
                <w:bCs/>
                <w:sz w:val="24"/>
                <w:szCs w:val="28"/>
              </w:rPr>
              <w:t>半年银行承兑，合同签单后半年后提供合格有效检测报告支付合同价款的50</w:t>
            </w:r>
            <w:r w:rsidR="00C63B43" w:rsidRPr="00CC0E32">
              <w:rPr>
                <w:rFonts w:ascii="宋体" w:hAnsi="宋体" w:hint="eastAsia"/>
                <w:b/>
                <w:bCs/>
                <w:sz w:val="24"/>
                <w:szCs w:val="28"/>
              </w:rPr>
              <w:t>%，余款50%在所有监测完成后并提供合格有效检测报告后支付。</w:t>
            </w:r>
          </w:p>
        </w:tc>
      </w:tr>
    </w:tbl>
    <w:p w:rsidR="00505DDC" w:rsidRPr="00CC0E32" w:rsidRDefault="00505DDC">
      <w:pPr>
        <w:shd w:val="clear" w:color="auto" w:fill="FFFFFF"/>
        <w:spacing w:line="360" w:lineRule="auto"/>
        <w:ind w:firstLineChars="200" w:firstLine="560"/>
        <w:rPr>
          <w:rFonts w:ascii="宋体" w:hAnsi="宋体" w:cstheme="minorBidi"/>
          <w:sz w:val="28"/>
          <w:szCs w:val="28"/>
        </w:rPr>
      </w:pPr>
    </w:p>
    <w:p w:rsidR="00505DDC" w:rsidRPr="00CC0E32" w:rsidRDefault="00344DCA">
      <w:pPr>
        <w:shd w:val="clear" w:color="auto" w:fill="FFFFFF"/>
        <w:spacing w:line="360" w:lineRule="auto"/>
        <w:rPr>
          <w:rFonts w:ascii="宋体" w:hAnsi="宋体"/>
          <w:b/>
          <w:sz w:val="28"/>
          <w:szCs w:val="28"/>
        </w:rPr>
      </w:pPr>
      <w:r w:rsidRPr="00CC0E32">
        <w:rPr>
          <w:rFonts w:ascii="宋体" w:hAnsi="宋体" w:hint="eastAsia"/>
          <w:b/>
          <w:sz w:val="28"/>
          <w:szCs w:val="28"/>
        </w:rPr>
        <w:t>一、项目报名</w:t>
      </w:r>
      <w:r w:rsidRPr="00CC0E32">
        <w:rPr>
          <w:rFonts w:ascii="宋体" w:hAnsi="宋体"/>
          <w:b/>
          <w:sz w:val="28"/>
          <w:szCs w:val="28"/>
        </w:rPr>
        <w:t>：</w:t>
      </w:r>
    </w:p>
    <w:p w:rsidR="00505DDC" w:rsidRPr="00CC0E32" w:rsidRDefault="00344DCA">
      <w:pPr>
        <w:adjustRightInd w:val="0"/>
        <w:snapToGrid w:val="0"/>
        <w:spacing w:line="360" w:lineRule="auto"/>
        <w:rPr>
          <w:rFonts w:ascii="宋体" w:hAnsi="宋体"/>
          <w:bCs/>
          <w:sz w:val="28"/>
          <w:szCs w:val="28"/>
        </w:rPr>
      </w:pPr>
      <w:r w:rsidRPr="00CC0E32">
        <w:rPr>
          <w:rFonts w:ascii="宋体" w:hAnsi="宋体" w:hint="eastAsia"/>
          <w:b/>
          <w:sz w:val="28"/>
          <w:szCs w:val="28"/>
        </w:rPr>
        <w:t>1、报名截止时间</w:t>
      </w:r>
      <w:r w:rsidRPr="00CC0E32">
        <w:rPr>
          <w:rFonts w:ascii="宋体" w:hAnsi="宋体" w:hint="eastAsia"/>
          <w:b/>
          <w:color w:val="FF0000"/>
          <w:sz w:val="28"/>
          <w:szCs w:val="28"/>
        </w:rPr>
        <w:t>：</w:t>
      </w:r>
      <w:r w:rsidR="00035135" w:rsidRPr="00CC0E32">
        <w:rPr>
          <w:rFonts w:ascii="宋体" w:hAnsi="宋体"/>
          <w:b/>
          <w:color w:val="FF0000"/>
          <w:sz w:val="28"/>
          <w:szCs w:val="28"/>
        </w:rPr>
        <w:t>2023年</w:t>
      </w:r>
      <w:r w:rsidR="00C63B43" w:rsidRPr="00CC0E32">
        <w:rPr>
          <w:rFonts w:ascii="宋体" w:hAnsi="宋体"/>
          <w:b/>
          <w:color w:val="FF0000"/>
          <w:sz w:val="28"/>
          <w:szCs w:val="28"/>
        </w:rPr>
        <w:t>8</w:t>
      </w:r>
      <w:r w:rsidR="00035135" w:rsidRPr="00CC0E32">
        <w:rPr>
          <w:rFonts w:ascii="宋体" w:hAnsi="宋体"/>
          <w:b/>
          <w:color w:val="FF0000"/>
          <w:sz w:val="28"/>
          <w:szCs w:val="28"/>
        </w:rPr>
        <w:t>月</w:t>
      </w:r>
      <w:r w:rsidR="00C63B43" w:rsidRPr="00CC0E32">
        <w:rPr>
          <w:rFonts w:ascii="宋体" w:hAnsi="宋体"/>
          <w:b/>
          <w:color w:val="FF0000"/>
          <w:sz w:val="28"/>
          <w:szCs w:val="28"/>
        </w:rPr>
        <w:t>10</w:t>
      </w:r>
      <w:r w:rsidR="00035135" w:rsidRPr="00CC0E32">
        <w:rPr>
          <w:rFonts w:ascii="宋体" w:hAnsi="宋体"/>
          <w:b/>
          <w:color w:val="FF0000"/>
          <w:sz w:val="28"/>
          <w:szCs w:val="28"/>
        </w:rPr>
        <w:t>日</w:t>
      </w:r>
      <w:r w:rsidR="009D41CC" w:rsidRPr="00CC0E32">
        <w:rPr>
          <w:rFonts w:ascii="宋体" w:hAnsi="宋体" w:hint="eastAsia"/>
          <w:b/>
          <w:color w:val="FF0000"/>
          <w:sz w:val="28"/>
          <w:szCs w:val="28"/>
        </w:rPr>
        <w:t>下午</w:t>
      </w:r>
      <w:r w:rsidR="009D41CC" w:rsidRPr="00CC0E32">
        <w:rPr>
          <w:rFonts w:ascii="宋体" w:hAnsi="宋体"/>
          <w:b/>
          <w:color w:val="FF0000"/>
          <w:sz w:val="28"/>
          <w:szCs w:val="28"/>
        </w:rPr>
        <w:t>17:00</w:t>
      </w:r>
      <w:r w:rsidRPr="00CC0E32">
        <w:rPr>
          <w:rFonts w:ascii="宋体" w:hAnsi="宋体" w:hint="eastAsia"/>
          <w:b/>
          <w:color w:val="FF0000"/>
          <w:sz w:val="28"/>
          <w:szCs w:val="28"/>
        </w:rPr>
        <w:t>；</w:t>
      </w:r>
      <w:r w:rsidRPr="00CC0E32">
        <w:rPr>
          <w:rFonts w:ascii="宋体" w:hAnsi="宋体" w:hint="eastAsia"/>
          <w:bCs/>
          <w:sz w:val="28"/>
          <w:szCs w:val="28"/>
        </w:rPr>
        <w:t>（参与本项目报价的单位，请于开标日前三天与招标联系人取得联系，进行登记报名）</w:t>
      </w:r>
    </w:p>
    <w:p w:rsidR="00505DDC" w:rsidRPr="00CC0E32" w:rsidRDefault="00344DCA">
      <w:pPr>
        <w:adjustRightInd w:val="0"/>
        <w:snapToGrid w:val="0"/>
        <w:spacing w:line="360" w:lineRule="auto"/>
        <w:ind w:firstLineChars="147" w:firstLine="413"/>
        <w:rPr>
          <w:rFonts w:ascii="宋体" w:hAnsi="宋体"/>
          <w:b/>
          <w:sz w:val="28"/>
          <w:szCs w:val="28"/>
        </w:rPr>
      </w:pPr>
      <w:r w:rsidRPr="00CC0E32">
        <w:rPr>
          <w:rFonts w:ascii="宋体" w:hAnsi="宋体" w:hint="eastAsia"/>
          <w:b/>
          <w:sz w:val="28"/>
          <w:szCs w:val="28"/>
        </w:rPr>
        <w:t>报名方式：</w:t>
      </w:r>
      <w:r w:rsidRPr="00CC0E32">
        <w:rPr>
          <w:rFonts w:ascii="宋体" w:hAnsi="宋体" w:hint="eastAsia"/>
          <w:bCs/>
          <w:sz w:val="28"/>
          <w:szCs w:val="28"/>
        </w:rPr>
        <w:t>邮箱、电话等形式；</w:t>
      </w:r>
    </w:p>
    <w:p w:rsidR="00505DDC" w:rsidRPr="00CC0E32" w:rsidRDefault="00344DCA">
      <w:pPr>
        <w:adjustRightInd w:val="0"/>
        <w:snapToGrid w:val="0"/>
        <w:spacing w:line="360" w:lineRule="auto"/>
        <w:ind w:firstLineChars="147" w:firstLine="413"/>
        <w:rPr>
          <w:rFonts w:ascii="宋体" w:hAnsi="宋体"/>
          <w:b/>
          <w:sz w:val="28"/>
          <w:szCs w:val="28"/>
        </w:rPr>
      </w:pPr>
      <w:r w:rsidRPr="00CC0E32">
        <w:rPr>
          <w:rFonts w:ascii="宋体" w:hAnsi="宋体" w:hint="eastAsia"/>
          <w:b/>
          <w:sz w:val="28"/>
          <w:szCs w:val="28"/>
        </w:rPr>
        <w:t>报名内容：</w:t>
      </w:r>
      <w:r w:rsidRPr="00CC0E32">
        <w:rPr>
          <w:rFonts w:ascii="宋体" w:hAnsi="宋体" w:hint="eastAsia"/>
          <w:bCs/>
          <w:sz w:val="28"/>
          <w:szCs w:val="28"/>
        </w:rPr>
        <w:t>投标单位名称、项目联系人及联系方式；</w:t>
      </w:r>
    </w:p>
    <w:p w:rsidR="00505DDC" w:rsidRPr="00CC0E32" w:rsidRDefault="00344DCA">
      <w:pPr>
        <w:adjustRightInd w:val="0"/>
        <w:snapToGrid w:val="0"/>
        <w:spacing w:line="360" w:lineRule="auto"/>
        <w:rPr>
          <w:rFonts w:ascii="宋体" w:hAnsi="宋体"/>
          <w:sz w:val="28"/>
          <w:szCs w:val="28"/>
        </w:rPr>
      </w:pPr>
      <w:r w:rsidRPr="00CC0E32">
        <w:rPr>
          <w:rFonts w:ascii="宋体" w:hAnsi="宋体" w:hint="eastAsia"/>
          <w:b/>
          <w:sz w:val="28"/>
          <w:szCs w:val="28"/>
        </w:rPr>
        <w:t>2、报价文件组成：</w:t>
      </w:r>
      <w:r w:rsidRPr="00CC0E32">
        <w:rPr>
          <w:rFonts w:ascii="宋体" w:hAnsi="宋体" w:hint="eastAsia"/>
          <w:sz w:val="28"/>
          <w:szCs w:val="28"/>
        </w:rPr>
        <w:t>有意向参加报价的单位，需将以下材料备齐，并提供目录，</w:t>
      </w:r>
      <w:r w:rsidRPr="00CC0E32">
        <w:rPr>
          <w:rFonts w:ascii="宋体" w:hAnsi="宋体" w:hint="eastAsia"/>
          <w:b/>
          <w:color w:val="FF0000"/>
          <w:sz w:val="28"/>
          <w:szCs w:val="28"/>
        </w:rPr>
        <w:t>于</w:t>
      </w:r>
      <w:r w:rsidR="00035135" w:rsidRPr="00CC0E32">
        <w:rPr>
          <w:rFonts w:ascii="宋体" w:hAnsi="宋体"/>
          <w:b/>
          <w:color w:val="FF0000"/>
          <w:sz w:val="28"/>
          <w:szCs w:val="28"/>
        </w:rPr>
        <w:t>2023年</w:t>
      </w:r>
      <w:r w:rsidR="00C63B43" w:rsidRPr="00CC0E32">
        <w:rPr>
          <w:rFonts w:ascii="宋体" w:hAnsi="宋体"/>
          <w:b/>
          <w:color w:val="FF0000"/>
          <w:sz w:val="28"/>
          <w:szCs w:val="28"/>
        </w:rPr>
        <w:t>8</w:t>
      </w:r>
      <w:r w:rsidR="00035135" w:rsidRPr="00CC0E32">
        <w:rPr>
          <w:rFonts w:ascii="宋体" w:hAnsi="宋体"/>
          <w:b/>
          <w:color w:val="FF0000"/>
          <w:sz w:val="28"/>
          <w:szCs w:val="28"/>
        </w:rPr>
        <w:t>月</w:t>
      </w:r>
      <w:r w:rsidR="00C63B43" w:rsidRPr="00CC0E32">
        <w:rPr>
          <w:rFonts w:ascii="宋体" w:hAnsi="宋体" w:hint="eastAsia"/>
          <w:b/>
          <w:color w:val="FF0000"/>
          <w:sz w:val="28"/>
          <w:szCs w:val="28"/>
        </w:rPr>
        <w:t>1</w:t>
      </w:r>
      <w:r w:rsidR="00C63B43" w:rsidRPr="00CC0E32">
        <w:rPr>
          <w:rFonts w:ascii="宋体" w:hAnsi="宋体"/>
          <w:b/>
          <w:color w:val="FF0000"/>
          <w:sz w:val="28"/>
          <w:szCs w:val="28"/>
        </w:rPr>
        <w:t>1</w:t>
      </w:r>
      <w:r w:rsidR="00035135" w:rsidRPr="00CC0E32">
        <w:rPr>
          <w:rFonts w:ascii="宋体" w:hAnsi="宋体"/>
          <w:b/>
          <w:color w:val="FF0000"/>
          <w:sz w:val="28"/>
          <w:szCs w:val="28"/>
        </w:rPr>
        <w:t>日</w:t>
      </w:r>
      <w:r w:rsidR="0059090C" w:rsidRPr="00CC0E32">
        <w:rPr>
          <w:rFonts w:ascii="宋体" w:hAnsi="宋体"/>
          <w:b/>
          <w:color w:val="FF0000"/>
          <w:sz w:val="28"/>
          <w:szCs w:val="28"/>
        </w:rPr>
        <w:t>8</w:t>
      </w:r>
      <w:r w:rsidRPr="00CC0E32">
        <w:rPr>
          <w:rFonts w:ascii="宋体" w:hAnsi="宋体"/>
          <w:b/>
          <w:color w:val="FF0000"/>
          <w:sz w:val="28"/>
          <w:szCs w:val="28"/>
        </w:rPr>
        <w:t>:</w:t>
      </w:r>
      <w:r w:rsidRPr="00CC0E32">
        <w:rPr>
          <w:rFonts w:ascii="宋体" w:hAnsi="宋体" w:hint="eastAsia"/>
          <w:b/>
          <w:color w:val="FF0000"/>
          <w:sz w:val="28"/>
          <w:szCs w:val="28"/>
        </w:rPr>
        <w:t>3</w:t>
      </w:r>
      <w:r w:rsidRPr="00CC0E32">
        <w:rPr>
          <w:rFonts w:ascii="宋体" w:hAnsi="宋体"/>
          <w:b/>
          <w:color w:val="FF0000"/>
          <w:sz w:val="28"/>
          <w:szCs w:val="28"/>
        </w:rPr>
        <w:t>0</w:t>
      </w:r>
      <w:r w:rsidRPr="00CC0E32">
        <w:rPr>
          <w:rFonts w:ascii="宋体" w:hAnsi="宋体" w:hint="eastAsia"/>
          <w:b/>
          <w:color w:val="FF0000"/>
          <w:sz w:val="28"/>
          <w:szCs w:val="28"/>
        </w:rPr>
        <w:t>前</w:t>
      </w:r>
      <w:r w:rsidRPr="00CC0E32">
        <w:rPr>
          <w:rFonts w:ascii="宋体" w:hAnsi="宋体" w:hint="eastAsia"/>
          <w:sz w:val="28"/>
          <w:szCs w:val="28"/>
        </w:rPr>
        <w:t>，交至开沃集团总经办招标中心，逾期无效。</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1.投标函</w:t>
      </w:r>
      <w:r w:rsidR="00B24622" w:rsidRPr="00CC0E32">
        <w:rPr>
          <w:rFonts w:ascii="宋体" w:hAnsi="宋体" w:hint="eastAsia"/>
          <w:sz w:val="28"/>
          <w:szCs w:val="28"/>
        </w:rPr>
        <w:t>（格式自拟）</w:t>
      </w:r>
      <w:r w:rsidRPr="00CC0E32">
        <w:rPr>
          <w:rFonts w:ascii="宋体" w:hAnsi="宋体" w:hint="eastAsia"/>
          <w:sz w:val="28"/>
          <w:szCs w:val="28"/>
        </w:rPr>
        <w:t>;</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2.</w:t>
      </w:r>
      <w:r w:rsidR="009274CC" w:rsidRPr="00CC0E32">
        <w:rPr>
          <w:rFonts w:hint="eastAsia"/>
        </w:rPr>
        <w:t xml:space="preserve"> </w:t>
      </w:r>
      <w:r w:rsidR="009274CC" w:rsidRPr="00CC0E32">
        <w:rPr>
          <w:rFonts w:ascii="宋体" w:hAnsi="宋体" w:hint="eastAsia"/>
          <w:sz w:val="28"/>
          <w:szCs w:val="28"/>
        </w:rPr>
        <w:t>环境监测项目报价表；</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2.3</w:t>
      </w:r>
      <w:r w:rsidRPr="00CC0E32">
        <w:rPr>
          <w:rFonts w:ascii="宋体" w:hAnsi="宋体" w:hint="eastAsia"/>
          <w:sz w:val="28"/>
          <w:szCs w:val="28"/>
        </w:rPr>
        <w:t>.公司营业执照（复印件加盖公章）；</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009D41CC" w:rsidRPr="00CC0E32">
        <w:rPr>
          <w:rFonts w:ascii="宋体" w:hAnsi="宋体" w:hint="eastAsia"/>
          <w:sz w:val="28"/>
          <w:szCs w:val="28"/>
        </w:rPr>
        <w:t>4.20</w:t>
      </w:r>
      <w:r w:rsidR="009D41CC" w:rsidRPr="00CC0E32">
        <w:rPr>
          <w:rFonts w:ascii="宋体" w:hAnsi="宋体"/>
          <w:sz w:val="28"/>
          <w:szCs w:val="28"/>
        </w:rPr>
        <w:t>20</w:t>
      </w:r>
      <w:r w:rsidR="009D41CC" w:rsidRPr="00CC0E32">
        <w:rPr>
          <w:rFonts w:ascii="宋体" w:hAnsi="宋体" w:hint="eastAsia"/>
          <w:sz w:val="28"/>
          <w:szCs w:val="28"/>
        </w:rPr>
        <w:t>-202</w:t>
      </w:r>
      <w:r w:rsidR="009D41CC" w:rsidRPr="00CC0E32">
        <w:rPr>
          <w:rFonts w:ascii="宋体" w:hAnsi="宋体"/>
          <w:sz w:val="28"/>
          <w:szCs w:val="28"/>
        </w:rPr>
        <w:t>2</w:t>
      </w:r>
      <w:r w:rsidRPr="00CC0E32">
        <w:rPr>
          <w:rFonts w:ascii="宋体" w:hAnsi="宋体" w:hint="eastAsia"/>
          <w:sz w:val="28"/>
          <w:szCs w:val="28"/>
        </w:rPr>
        <w:t>年度的完税证明；</w:t>
      </w:r>
    </w:p>
    <w:p w:rsidR="00C75313" w:rsidRPr="00CC0E32" w:rsidRDefault="00C75313" w:rsidP="00C75313">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5.环评批复、三同时验收意见；</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6.法人代表证明书（原件）；</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lastRenderedPageBreak/>
        <w:t>2.</w:t>
      </w:r>
      <w:r w:rsidRPr="00CC0E32">
        <w:rPr>
          <w:rFonts w:ascii="宋体" w:hAnsi="宋体" w:hint="eastAsia"/>
          <w:sz w:val="28"/>
          <w:szCs w:val="28"/>
        </w:rPr>
        <w:t>7.法人代表授权委托书（原件）；</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8.法人授权委托人和拟用</w:t>
      </w:r>
      <w:r w:rsidRPr="00CC0E32">
        <w:rPr>
          <w:rFonts w:ascii="宋体" w:hAnsi="宋体" w:hint="eastAsia"/>
          <w:color w:val="000000" w:themeColor="text1"/>
          <w:sz w:val="28"/>
          <w:szCs w:val="28"/>
        </w:rPr>
        <w:t>项目负责人近半年本单位社保缴纳证明</w:t>
      </w:r>
      <w:r w:rsidRPr="00CC0E32">
        <w:rPr>
          <w:rFonts w:ascii="宋体" w:hAnsi="宋体" w:hint="eastAsia"/>
          <w:sz w:val="28"/>
          <w:szCs w:val="28"/>
        </w:rPr>
        <w:t>；</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9.</w:t>
      </w:r>
      <w:r w:rsidR="00047AEB" w:rsidRPr="00CC0E32">
        <w:rPr>
          <w:rFonts w:ascii="宋体" w:hAnsi="宋体" w:hint="eastAsia"/>
          <w:sz w:val="28"/>
          <w:szCs w:val="28"/>
        </w:rPr>
        <w:t>提供近3年 3例以上环境监测类项目业绩</w:t>
      </w:r>
      <w:r w:rsidRPr="00CC0E32">
        <w:rPr>
          <w:rFonts w:ascii="宋体" w:hAnsi="宋体" w:hint="eastAsia"/>
          <w:sz w:val="28"/>
          <w:szCs w:val="28"/>
        </w:rPr>
        <w:t>（中标通知书、合同、验收单）</w:t>
      </w:r>
      <w:r w:rsidR="00047AEB" w:rsidRPr="00CC0E32">
        <w:rPr>
          <w:rFonts w:ascii="宋体" w:hAnsi="宋体" w:hint="eastAsia"/>
          <w:sz w:val="28"/>
          <w:szCs w:val="28"/>
        </w:rPr>
        <w:t>；</w:t>
      </w:r>
    </w:p>
    <w:p w:rsidR="00C75313" w:rsidRPr="00CC0E32" w:rsidRDefault="00C75313" w:rsidP="00C75313">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10.</w:t>
      </w:r>
      <w:r w:rsidR="000602CE" w:rsidRPr="00CC0E32">
        <w:rPr>
          <w:rFonts w:ascii="宋体" w:hAnsi="宋体" w:hint="eastAsia"/>
          <w:sz w:val="28"/>
          <w:szCs w:val="28"/>
        </w:rPr>
        <w:t>独立实验室证明、</w:t>
      </w:r>
      <w:r w:rsidRPr="00CC0E32">
        <w:rPr>
          <w:rFonts w:ascii="宋体" w:hAnsi="宋体" w:hint="eastAsia"/>
          <w:sz w:val="28"/>
          <w:szCs w:val="28"/>
        </w:rPr>
        <w:t>C</w:t>
      </w:r>
      <w:r w:rsidRPr="00CC0E32">
        <w:rPr>
          <w:rFonts w:ascii="宋体" w:hAnsi="宋体"/>
          <w:sz w:val="28"/>
          <w:szCs w:val="28"/>
        </w:rPr>
        <w:t>MA</w:t>
      </w:r>
      <w:r w:rsidRPr="00CC0E32">
        <w:rPr>
          <w:rFonts w:ascii="宋体" w:hAnsi="宋体" w:hint="eastAsia"/>
          <w:sz w:val="28"/>
          <w:szCs w:val="28"/>
        </w:rPr>
        <w:t>资质证书</w:t>
      </w:r>
      <w:r w:rsidR="000602CE" w:rsidRPr="00CC0E32">
        <w:rPr>
          <w:rFonts w:ascii="宋体" w:hAnsi="宋体" w:hint="eastAsia"/>
          <w:sz w:val="28"/>
          <w:szCs w:val="28"/>
        </w:rPr>
        <w:t>和3名以上环境类中级证书</w:t>
      </w:r>
      <w:r w:rsidRPr="00CC0E32">
        <w:rPr>
          <w:rFonts w:ascii="宋体" w:hAnsi="宋体" w:hint="eastAsia"/>
          <w:sz w:val="28"/>
          <w:szCs w:val="28"/>
        </w:rPr>
        <w:t>；</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11.投标人认为必要的其他资料。</w:t>
      </w:r>
    </w:p>
    <w:p w:rsidR="00505DDC" w:rsidRPr="00CC0E32" w:rsidRDefault="00344DCA">
      <w:pPr>
        <w:adjustRightInd w:val="0"/>
        <w:snapToGrid w:val="0"/>
        <w:spacing w:line="360" w:lineRule="auto"/>
        <w:ind w:firstLineChars="147" w:firstLine="412"/>
        <w:rPr>
          <w:rFonts w:ascii="宋体" w:hAnsi="宋体"/>
          <w:sz w:val="28"/>
          <w:szCs w:val="28"/>
        </w:rPr>
      </w:pPr>
      <w:r w:rsidRPr="00CC0E32">
        <w:rPr>
          <w:rFonts w:ascii="宋体" w:hAnsi="宋体"/>
          <w:sz w:val="28"/>
          <w:szCs w:val="28"/>
        </w:rPr>
        <w:t>2.</w:t>
      </w:r>
      <w:r w:rsidRPr="00CC0E32">
        <w:rPr>
          <w:rFonts w:ascii="宋体" w:hAnsi="宋体" w:hint="eastAsia"/>
          <w:sz w:val="28"/>
          <w:szCs w:val="28"/>
        </w:rPr>
        <w:t>12.招标文件要求投标人提交的其他资料。</w:t>
      </w:r>
    </w:p>
    <w:p w:rsidR="00505DDC" w:rsidRPr="00CC0E32" w:rsidRDefault="00344DCA">
      <w:pPr>
        <w:shd w:val="clear" w:color="auto" w:fill="FFFFFF"/>
        <w:spacing w:line="360" w:lineRule="auto"/>
        <w:rPr>
          <w:rFonts w:ascii="宋体" w:hAnsi="宋体"/>
          <w:b/>
          <w:sz w:val="28"/>
          <w:szCs w:val="28"/>
        </w:rPr>
      </w:pPr>
      <w:r w:rsidRPr="00CC0E32">
        <w:rPr>
          <w:rFonts w:ascii="宋体" w:hAnsi="宋体" w:hint="eastAsia"/>
          <w:b/>
          <w:sz w:val="28"/>
          <w:szCs w:val="28"/>
        </w:rPr>
        <w:t>3、报价</w:t>
      </w:r>
      <w:r w:rsidRPr="00CC0E32">
        <w:rPr>
          <w:rFonts w:ascii="宋体" w:hAnsi="宋体"/>
          <w:b/>
          <w:sz w:val="28"/>
          <w:szCs w:val="28"/>
        </w:rPr>
        <w:t>文件递交方式</w:t>
      </w:r>
    </w:p>
    <w:p w:rsidR="00505DDC" w:rsidRPr="00CC0E32" w:rsidRDefault="00344DCA">
      <w:pPr>
        <w:shd w:val="clear" w:color="auto" w:fill="FFFFFF"/>
        <w:spacing w:line="360" w:lineRule="auto"/>
        <w:ind w:firstLineChars="200" w:firstLine="560"/>
        <w:rPr>
          <w:rFonts w:ascii="宋体" w:hAnsi="宋体"/>
          <w:sz w:val="28"/>
          <w:szCs w:val="28"/>
        </w:rPr>
      </w:pPr>
      <w:r w:rsidRPr="00CC0E32">
        <w:rPr>
          <w:rFonts w:ascii="宋体" w:hAnsi="宋体" w:hint="eastAsia"/>
          <w:sz w:val="28"/>
          <w:szCs w:val="28"/>
        </w:rPr>
        <w:t>3</w:t>
      </w:r>
      <w:r w:rsidRPr="00CC0E32">
        <w:rPr>
          <w:rFonts w:ascii="宋体" w:hAnsi="宋体"/>
          <w:sz w:val="28"/>
          <w:szCs w:val="28"/>
        </w:rPr>
        <w:t>.1</w:t>
      </w:r>
      <w:r w:rsidRPr="00CC0E32">
        <w:rPr>
          <w:rFonts w:ascii="宋体" w:hAnsi="宋体" w:hint="eastAsia"/>
          <w:sz w:val="28"/>
          <w:szCs w:val="28"/>
        </w:rPr>
        <w:t>可邮寄或送至纸质版报价文件：</w:t>
      </w:r>
      <w:r w:rsidRPr="00CC0E32">
        <w:rPr>
          <w:rFonts w:ascii="宋体" w:hAnsi="宋体"/>
          <w:sz w:val="28"/>
          <w:szCs w:val="28"/>
        </w:rPr>
        <w:t>用A4纸张按顺序装订后请密封</w:t>
      </w:r>
      <w:r w:rsidRPr="00CC0E32">
        <w:rPr>
          <w:rFonts w:ascii="宋体" w:hAnsi="宋体" w:hint="eastAsia"/>
          <w:sz w:val="28"/>
          <w:szCs w:val="28"/>
        </w:rPr>
        <w:t xml:space="preserve">邮寄或送至“南京市溧水区新能源大道369号 南京金龙客车制造有限公司行政楼二楼招标中心” </w:t>
      </w:r>
      <w:r w:rsidR="0059090C" w:rsidRPr="00CC0E32">
        <w:rPr>
          <w:rFonts w:ascii="宋体" w:hAnsi="宋体" w:hint="eastAsia"/>
          <w:sz w:val="28"/>
          <w:szCs w:val="28"/>
        </w:rPr>
        <w:t>张工</w:t>
      </w:r>
      <w:r w:rsidRPr="00CC0E32">
        <w:rPr>
          <w:rFonts w:ascii="宋体" w:hAnsi="宋体" w:hint="eastAsia"/>
          <w:sz w:val="28"/>
          <w:szCs w:val="28"/>
        </w:rPr>
        <w:t>收； 电话：</w:t>
      </w:r>
      <w:r w:rsidR="0059090C" w:rsidRPr="00CC0E32">
        <w:rPr>
          <w:rFonts w:ascii="宋体" w:hAnsi="宋体" w:hint="eastAsia"/>
          <w:sz w:val="28"/>
          <w:szCs w:val="28"/>
        </w:rPr>
        <w:t>19951653258</w:t>
      </w:r>
      <w:r w:rsidRPr="00CC0E32">
        <w:rPr>
          <w:rFonts w:ascii="宋体" w:hAnsi="宋体" w:hint="eastAsia"/>
          <w:sz w:val="28"/>
          <w:szCs w:val="28"/>
        </w:rPr>
        <w:t>；邮箱：</w:t>
      </w:r>
      <w:r w:rsidR="0059090C" w:rsidRPr="00CC0E32">
        <w:rPr>
          <w:rFonts w:ascii="宋体" w:hAnsi="宋体" w:hint="eastAsia"/>
          <w:sz w:val="28"/>
          <w:szCs w:val="28"/>
        </w:rPr>
        <w:t>zhanghui</w:t>
      </w:r>
      <w:r w:rsidR="008B46EA" w:rsidRPr="00CC0E32">
        <w:rPr>
          <w:rFonts w:ascii="宋体" w:hAnsi="宋体" w:hint="eastAsia"/>
          <w:sz w:val="28"/>
          <w:szCs w:val="28"/>
        </w:rPr>
        <w:t>@skywellcorp.com</w:t>
      </w:r>
      <w:r w:rsidRPr="00CC0E32">
        <w:rPr>
          <w:rFonts w:ascii="宋体" w:hAnsi="宋体" w:hint="eastAsia"/>
          <w:sz w:val="28"/>
          <w:szCs w:val="28"/>
        </w:rPr>
        <w:t>；</w:t>
      </w:r>
    </w:p>
    <w:p w:rsidR="00505DDC" w:rsidRPr="00CC0E32" w:rsidRDefault="00344DCA">
      <w:pPr>
        <w:shd w:val="clear" w:color="auto" w:fill="FFFFFF"/>
        <w:spacing w:line="360" w:lineRule="auto"/>
        <w:ind w:firstLineChars="200" w:firstLine="560"/>
        <w:rPr>
          <w:rFonts w:ascii="宋体" w:hAnsi="宋体"/>
          <w:sz w:val="28"/>
          <w:szCs w:val="28"/>
        </w:rPr>
      </w:pPr>
      <w:r w:rsidRPr="00CC0E32">
        <w:rPr>
          <w:rFonts w:ascii="宋体" w:hAnsi="宋体" w:hint="eastAsia"/>
          <w:sz w:val="28"/>
          <w:szCs w:val="28"/>
        </w:rPr>
        <w:t>3</w:t>
      </w:r>
      <w:r w:rsidRPr="00CC0E32">
        <w:rPr>
          <w:rFonts w:ascii="宋体" w:hAnsi="宋体"/>
          <w:sz w:val="28"/>
          <w:szCs w:val="28"/>
        </w:rPr>
        <w:t>.2开标时邀请各家投标代表前来我司现场参与</w:t>
      </w:r>
      <w:r w:rsidRPr="00CC0E32">
        <w:rPr>
          <w:rFonts w:ascii="宋体" w:hAnsi="宋体" w:hint="eastAsia"/>
          <w:sz w:val="28"/>
          <w:szCs w:val="28"/>
        </w:rPr>
        <w:t>。</w:t>
      </w:r>
    </w:p>
    <w:p w:rsidR="00505DDC" w:rsidRPr="00CC0E32" w:rsidRDefault="00344DCA">
      <w:pPr>
        <w:shd w:val="clear" w:color="auto" w:fill="FFFFFF"/>
        <w:spacing w:line="360" w:lineRule="auto"/>
        <w:ind w:firstLineChars="200" w:firstLine="560"/>
        <w:rPr>
          <w:rFonts w:ascii="宋体" w:hAnsi="宋体"/>
          <w:sz w:val="28"/>
          <w:szCs w:val="28"/>
        </w:rPr>
      </w:pPr>
      <w:r w:rsidRPr="00CC0E32">
        <w:rPr>
          <w:rFonts w:ascii="宋体" w:hAnsi="宋体"/>
          <w:sz w:val="28"/>
          <w:szCs w:val="28"/>
        </w:rPr>
        <w:t>3.3</w:t>
      </w:r>
      <w:r w:rsidRPr="00CC0E32">
        <w:rPr>
          <w:rFonts w:ascii="宋体" w:hAnsi="宋体" w:hint="eastAsia"/>
          <w:sz w:val="28"/>
          <w:szCs w:val="28"/>
        </w:rPr>
        <w:t>投标人应提供投标文件全部内容的电子文档壹份U盘，并密封在投标文件的正本内。投标人将标书（含报价单、分项报价表、条件要求、营业执照、投标保证金回执、技术部分等）装订成册（</w:t>
      </w:r>
      <w:r w:rsidR="00B24622" w:rsidRPr="00CC0E32">
        <w:rPr>
          <w:rFonts w:ascii="宋体" w:hAnsi="宋体" w:hint="eastAsia"/>
          <w:sz w:val="28"/>
          <w:szCs w:val="28"/>
        </w:rPr>
        <w:t>1</w:t>
      </w:r>
      <w:r w:rsidRPr="00CC0E32">
        <w:rPr>
          <w:rFonts w:ascii="宋体" w:hAnsi="宋体" w:hint="eastAsia"/>
          <w:sz w:val="28"/>
          <w:szCs w:val="28"/>
        </w:rPr>
        <w:t>正</w:t>
      </w:r>
      <w:r w:rsidR="00B24622" w:rsidRPr="00CC0E32">
        <w:rPr>
          <w:rFonts w:ascii="宋体" w:hAnsi="宋体" w:hint="eastAsia"/>
          <w:sz w:val="28"/>
          <w:szCs w:val="28"/>
        </w:rPr>
        <w:t>2</w:t>
      </w:r>
      <w:r w:rsidRPr="00CC0E32">
        <w:rPr>
          <w:rFonts w:ascii="宋体" w:hAnsi="宋体" w:hint="eastAsia"/>
          <w:sz w:val="28"/>
          <w:szCs w:val="28"/>
        </w:rPr>
        <w:t xml:space="preserve">副），密封成套并加盖公章，采用邮寄形式（如因疫情影响可发送加密电子版至招标人邮箱）。 </w:t>
      </w:r>
    </w:p>
    <w:p w:rsidR="00505DDC" w:rsidRPr="00CC0E32" w:rsidRDefault="00344DCA">
      <w:pPr>
        <w:spacing w:line="360" w:lineRule="auto"/>
        <w:rPr>
          <w:rFonts w:ascii="宋体" w:hAnsi="宋体"/>
          <w:b/>
          <w:sz w:val="28"/>
          <w:szCs w:val="28"/>
        </w:rPr>
      </w:pPr>
      <w:r w:rsidRPr="00CC0E32">
        <w:rPr>
          <w:rFonts w:ascii="宋体" w:hAnsi="宋体" w:hint="eastAsia"/>
          <w:b/>
          <w:sz w:val="28"/>
          <w:szCs w:val="28"/>
        </w:rPr>
        <w:t>4、投标保证金：</w:t>
      </w:r>
    </w:p>
    <w:p w:rsidR="0078668B" w:rsidRPr="00CC0E32" w:rsidRDefault="00035135" w:rsidP="0078668B">
      <w:pPr>
        <w:rPr>
          <w:rFonts w:ascii="宋体" w:hAnsi="宋体" w:cs="宋体"/>
          <w:b/>
          <w:color w:val="FF0000"/>
          <w:sz w:val="28"/>
          <w:szCs w:val="28"/>
        </w:rPr>
      </w:pPr>
      <w:r w:rsidRPr="00CC0E32">
        <w:rPr>
          <w:rFonts w:ascii="宋体" w:hAnsi="宋体"/>
          <w:sz w:val="28"/>
          <w:szCs w:val="28"/>
        </w:rPr>
        <w:t>2023年</w:t>
      </w:r>
      <w:r w:rsidR="00C63B43" w:rsidRPr="00CC0E32">
        <w:rPr>
          <w:rFonts w:ascii="宋体" w:hAnsi="宋体"/>
          <w:sz w:val="28"/>
          <w:szCs w:val="28"/>
        </w:rPr>
        <w:t>8</w:t>
      </w:r>
      <w:r w:rsidRPr="00CC0E32">
        <w:rPr>
          <w:rFonts w:ascii="宋体" w:hAnsi="宋体"/>
          <w:sz w:val="28"/>
          <w:szCs w:val="28"/>
        </w:rPr>
        <w:t>月</w:t>
      </w:r>
      <w:r w:rsidR="00C63B43" w:rsidRPr="00CC0E32">
        <w:rPr>
          <w:rFonts w:ascii="宋体" w:hAnsi="宋体"/>
          <w:sz w:val="28"/>
          <w:szCs w:val="28"/>
        </w:rPr>
        <w:t>11</w:t>
      </w:r>
      <w:r w:rsidRPr="00CC0E32">
        <w:rPr>
          <w:rFonts w:ascii="宋体" w:hAnsi="宋体"/>
          <w:sz w:val="28"/>
          <w:szCs w:val="28"/>
        </w:rPr>
        <w:t>日</w:t>
      </w:r>
      <w:r w:rsidR="00344DCA" w:rsidRPr="00CC0E32">
        <w:rPr>
          <w:rFonts w:ascii="宋体" w:hAnsi="宋体" w:hint="eastAsia"/>
          <w:sz w:val="28"/>
          <w:szCs w:val="28"/>
        </w:rPr>
        <w:t>13:30前把投标保证金</w:t>
      </w:r>
      <w:r w:rsidR="00047AEB" w:rsidRPr="00CC0E32">
        <w:rPr>
          <w:rFonts w:ascii="宋体" w:hAnsi="宋体"/>
          <w:color w:val="FF0000"/>
          <w:sz w:val="28"/>
          <w:szCs w:val="28"/>
          <w:u w:val="single"/>
        </w:rPr>
        <w:t>5000</w:t>
      </w:r>
      <w:r w:rsidR="00344DCA" w:rsidRPr="00CC0E32">
        <w:rPr>
          <w:rFonts w:ascii="宋体" w:hAnsi="宋体" w:hint="eastAsia"/>
          <w:color w:val="FF0000"/>
          <w:sz w:val="28"/>
          <w:szCs w:val="28"/>
          <w:u w:val="single"/>
        </w:rPr>
        <w:t>元</w:t>
      </w:r>
      <w:r w:rsidR="00344DCA" w:rsidRPr="00CC0E32">
        <w:rPr>
          <w:rFonts w:ascii="宋体" w:hAnsi="宋体" w:hint="eastAsia"/>
          <w:sz w:val="28"/>
          <w:szCs w:val="28"/>
        </w:rPr>
        <w:t>电汇至我司账户。</w:t>
      </w:r>
      <w:r w:rsidR="00344DCA" w:rsidRPr="00CC0E32">
        <w:rPr>
          <w:rFonts w:ascii="宋体" w:hAnsi="宋体" w:cs="宋体" w:hint="eastAsia"/>
          <w:bCs/>
          <w:color w:val="FF0000"/>
          <w:sz w:val="28"/>
          <w:szCs w:val="28"/>
        </w:rPr>
        <w:t>账户名称：</w:t>
      </w:r>
      <w:r w:rsidR="00C92C33" w:rsidRPr="00CC0E32">
        <w:rPr>
          <w:rFonts w:ascii="宋体" w:hAnsi="宋体" w:cs="宋体"/>
          <w:bCs/>
          <w:sz w:val="28"/>
          <w:szCs w:val="28"/>
        </w:rPr>
        <w:t xml:space="preserve"> </w:t>
      </w:r>
      <w:r w:rsidR="0078668B" w:rsidRPr="00CC0E32">
        <w:rPr>
          <w:rFonts w:ascii="宋体" w:hAnsi="宋体" w:cs="宋体" w:hint="eastAsia"/>
          <w:b/>
          <w:sz w:val="28"/>
          <w:szCs w:val="28"/>
        </w:rPr>
        <w:t>（汇款备注：环境监测）。</w:t>
      </w:r>
      <w:r w:rsidR="0078668B" w:rsidRPr="00CC0E32">
        <w:rPr>
          <w:rFonts w:ascii="宋体" w:hAnsi="宋体" w:cs="宋体" w:hint="eastAsia"/>
          <w:b/>
          <w:color w:val="FF0000"/>
          <w:sz w:val="28"/>
          <w:szCs w:val="28"/>
        </w:rPr>
        <w:t>账户名称：开户名称：南京金龙客车制造有限公司</w:t>
      </w:r>
    </w:p>
    <w:p w:rsidR="0078668B" w:rsidRPr="00CC0E32" w:rsidRDefault="0078668B" w:rsidP="0078668B">
      <w:pPr>
        <w:rPr>
          <w:rFonts w:ascii="宋体" w:hAnsi="宋体" w:cs="宋体"/>
          <w:b/>
          <w:color w:val="FF0000"/>
          <w:sz w:val="28"/>
          <w:szCs w:val="28"/>
        </w:rPr>
      </w:pPr>
      <w:r w:rsidRPr="00CC0E32">
        <w:rPr>
          <w:rFonts w:ascii="宋体" w:hAnsi="宋体" w:cs="宋体" w:hint="eastAsia"/>
          <w:b/>
          <w:color w:val="FF0000"/>
          <w:sz w:val="28"/>
          <w:szCs w:val="28"/>
        </w:rPr>
        <w:t>开户行：中国工商银行溧水支行</w:t>
      </w:r>
    </w:p>
    <w:p w:rsidR="00505DDC" w:rsidRPr="00CC0E32" w:rsidRDefault="0078668B" w:rsidP="0078668B">
      <w:pPr>
        <w:rPr>
          <w:rFonts w:ascii="宋体" w:hAnsi="宋体" w:cs="宋体"/>
          <w:bCs/>
          <w:sz w:val="28"/>
          <w:szCs w:val="28"/>
        </w:rPr>
      </w:pPr>
      <w:r w:rsidRPr="00CC0E32">
        <w:rPr>
          <w:rFonts w:ascii="宋体" w:hAnsi="宋体" w:cs="宋体" w:hint="eastAsia"/>
          <w:b/>
          <w:color w:val="FF0000"/>
          <w:sz w:val="28"/>
          <w:szCs w:val="28"/>
        </w:rPr>
        <w:lastRenderedPageBreak/>
        <w:t>账号：4301019219100275833</w:t>
      </w:r>
    </w:p>
    <w:p w:rsidR="00505DDC" w:rsidRPr="00CC0E32" w:rsidRDefault="00344DCA">
      <w:pPr>
        <w:spacing w:line="360" w:lineRule="auto"/>
        <w:ind w:firstLineChars="157" w:firstLine="440"/>
        <w:rPr>
          <w:rFonts w:ascii="宋体" w:hAnsi="宋体" w:cs="宋体"/>
          <w:bCs/>
          <w:sz w:val="28"/>
          <w:szCs w:val="28"/>
        </w:rPr>
      </w:pPr>
      <w:r w:rsidRPr="00CC0E32">
        <w:rPr>
          <w:rFonts w:ascii="宋体" w:hAnsi="宋体" w:cs="宋体" w:hint="eastAsia"/>
          <w:bCs/>
          <w:sz w:val="28"/>
          <w:szCs w:val="28"/>
        </w:rPr>
        <w:t xml:space="preserve">递交方式：电汇 </w:t>
      </w:r>
    </w:p>
    <w:p w:rsidR="00505DDC" w:rsidRPr="00CC0E32" w:rsidRDefault="00344DCA">
      <w:pPr>
        <w:spacing w:line="360" w:lineRule="auto"/>
        <w:rPr>
          <w:rFonts w:ascii="宋体" w:hAnsi="宋体"/>
          <w:bCs/>
          <w:sz w:val="28"/>
          <w:szCs w:val="28"/>
        </w:rPr>
      </w:pPr>
      <w:r w:rsidRPr="00CC0E32">
        <w:rPr>
          <w:rFonts w:ascii="宋体" w:hAnsi="宋体"/>
          <w:b/>
          <w:sz w:val="28"/>
          <w:szCs w:val="28"/>
        </w:rPr>
        <w:t>5</w:t>
      </w:r>
      <w:r w:rsidRPr="00CC0E32">
        <w:rPr>
          <w:rFonts w:ascii="宋体" w:hAnsi="宋体" w:hint="eastAsia"/>
          <w:b/>
          <w:sz w:val="28"/>
          <w:szCs w:val="28"/>
        </w:rPr>
        <w:t>、履约保证金</w:t>
      </w:r>
      <w:r w:rsidRPr="00CC0E32">
        <w:rPr>
          <w:rFonts w:ascii="宋体" w:hAnsi="宋体" w:hint="eastAsia"/>
          <w:bCs/>
          <w:sz w:val="28"/>
          <w:szCs w:val="28"/>
        </w:rPr>
        <w:t>：</w:t>
      </w:r>
    </w:p>
    <w:p w:rsidR="00505DDC" w:rsidRPr="00CC0E32" w:rsidRDefault="00344DCA">
      <w:pPr>
        <w:spacing w:line="360" w:lineRule="auto"/>
        <w:ind w:firstLineChars="200" w:firstLine="560"/>
        <w:rPr>
          <w:rFonts w:ascii="宋体" w:hAnsi="宋体"/>
          <w:bCs/>
          <w:sz w:val="28"/>
          <w:szCs w:val="28"/>
        </w:rPr>
      </w:pPr>
      <w:r w:rsidRPr="00CC0E32">
        <w:rPr>
          <w:rFonts w:ascii="宋体" w:hAnsi="宋体" w:hint="eastAsia"/>
          <w:bCs/>
          <w:sz w:val="28"/>
          <w:szCs w:val="28"/>
        </w:rPr>
        <w:t>为中标金额5%，中标方的投标保证金转履约保证金，不足部分，以电汇补交。</w:t>
      </w:r>
    </w:p>
    <w:p w:rsidR="00505DDC" w:rsidRPr="00CC0E32" w:rsidRDefault="00344DCA">
      <w:pPr>
        <w:spacing w:line="360" w:lineRule="auto"/>
        <w:rPr>
          <w:rFonts w:ascii="宋体" w:hAnsi="宋体"/>
          <w:bCs/>
          <w:sz w:val="28"/>
          <w:szCs w:val="28"/>
        </w:rPr>
      </w:pPr>
      <w:r w:rsidRPr="00CC0E32">
        <w:rPr>
          <w:rFonts w:ascii="宋体" w:hAnsi="宋体"/>
          <w:b/>
          <w:sz w:val="28"/>
          <w:szCs w:val="28"/>
        </w:rPr>
        <w:t>6</w:t>
      </w:r>
      <w:r w:rsidRPr="00CC0E32">
        <w:rPr>
          <w:rFonts w:ascii="宋体" w:hAnsi="宋体" w:hint="eastAsia"/>
          <w:b/>
          <w:sz w:val="28"/>
          <w:szCs w:val="28"/>
        </w:rPr>
        <w:t>、付款方式：</w:t>
      </w:r>
    </w:p>
    <w:p w:rsidR="009274CC" w:rsidRPr="00CC0E32" w:rsidRDefault="008C2E91" w:rsidP="00C63B43">
      <w:pPr>
        <w:shd w:val="clear" w:color="auto" w:fill="FFFFFF"/>
        <w:spacing w:line="360" w:lineRule="auto"/>
        <w:ind w:firstLineChars="200" w:firstLine="562"/>
        <w:rPr>
          <w:rFonts w:ascii="宋体" w:hAnsi="宋体"/>
          <w:b/>
          <w:sz w:val="28"/>
          <w:szCs w:val="28"/>
        </w:rPr>
      </w:pPr>
      <w:r w:rsidRPr="00CC0E32">
        <w:rPr>
          <w:rFonts w:ascii="宋体" w:hAnsi="宋体" w:hint="eastAsia"/>
          <w:b/>
          <w:sz w:val="28"/>
          <w:szCs w:val="28"/>
        </w:rPr>
        <w:t>半年银行承兑，合同签单后半年后提供合格有效检测报告支付合同价款的50</w:t>
      </w:r>
      <w:r w:rsidR="00C63B43" w:rsidRPr="00CC0E32">
        <w:rPr>
          <w:rFonts w:ascii="宋体" w:hAnsi="宋体" w:hint="eastAsia"/>
          <w:b/>
          <w:sz w:val="28"/>
          <w:szCs w:val="28"/>
        </w:rPr>
        <w:t>%，余款50%在所有监测完成后并提供合格有效检测报告后支付。</w:t>
      </w:r>
    </w:p>
    <w:p w:rsidR="009274CC" w:rsidRPr="00CC0E32" w:rsidRDefault="009274CC">
      <w:pPr>
        <w:widowControl/>
        <w:jc w:val="left"/>
        <w:rPr>
          <w:rFonts w:ascii="宋体" w:hAnsi="宋体"/>
          <w:b/>
          <w:sz w:val="28"/>
          <w:szCs w:val="28"/>
        </w:rPr>
      </w:pPr>
      <w:r w:rsidRPr="00CC0E32">
        <w:rPr>
          <w:rFonts w:ascii="宋体" w:hAnsi="宋体"/>
          <w:b/>
          <w:sz w:val="28"/>
          <w:szCs w:val="28"/>
        </w:rPr>
        <w:br w:type="page"/>
      </w:r>
    </w:p>
    <w:p w:rsidR="009274CC" w:rsidRPr="00CC0E32" w:rsidRDefault="00344DCA" w:rsidP="009274CC">
      <w:pPr>
        <w:shd w:val="clear" w:color="auto" w:fill="FFFFFF"/>
        <w:spacing w:line="360" w:lineRule="auto"/>
        <w:rPr>
          <w:sz w:val="28"/>
          <w:szCs w:val="28"/>
        </w:rPr>
      </w:pPr>
      <w:r w:rsidRPr="00CC0E32">
        <w:rPr>
          <w:rFonts w:ascii="宋体" w:hAnsi="宋体" w:hint="eastAsia"/>
          <w:b/>
          <w:sz w:val="28"/>
          <w:szCs w:val="28"/>
        </w:rPr>
        <w:lastRenderedPageBreak/>
        <w:t>二、</w:t>
      </w:r>
      <w:r w:rsidR="009274CC" w:rsidRPr="00CC0E32">
        <w:rPr>
          <w:rFonts w:ascii="Arial" w:hAnsi="Arial" w:cs="Arial"/>
          <w:b/>
          <w:sz w:val="36"/>
          <w:szCs w:val="28"/>
        </w:rPr>
        <w:t xml:space="preserve"> </w:t>
      </w:r>
      <w:r w:rsidR="009274CC" w:rsidRPr="00CC0E32">
        <w:rPr>
          <w:rFonts w:ascii="宋体" w:hAnsi="Calibri" w:cs="宋体" w:hint="eastAsia"/>
          <w:b/>
          <w:bCs/>
          <w:color w:val="000000"/>
          <w:kern w:val="0"/>
          <w:sz w:val="36"/>
          <w:szCs w:val="28"/>
        </w:rPr>
        <w:t>环境监测项目</w:t>
      </w:r>
      <w:r w:rsidR="009274CC" w:rsidRPr="00CC0E32">
        <w:rPr>
          <w:rFonts w:ascii="宋体" w:hAnsi="Calibri" w:cs="宋体"/>
          <w:b/>
          <w:bCs/>
          <w:color w:val="000000"/>
          <w:kern w:val="0"/>
          <w:sz w:val="36"/>
          <w:szCs w:val="28"/>
        </w:rPr>
        <w:t>报价表</w:t>
      </w:r>
    </w:p>
    <w:tbl>
      <w:tblPr>
        <w:tblW w:w="8696" w:type="dxa"/>
        <w:tblInd w:w="83" w:type="dxa"/>
        <w:tblLayout w:type="fixed"/>
        <w:tblLook w:val="0000" w:firstRow="0" w:lastRow="0" w:firstColumn="0" w:lastColumn="0" w:noHBand="0" w:noVBand="0"/>
      </w:tblPr>
      <w:tblGrid>
        <w:gridCol w:w="1041"/>
        <w:gridCol w:w="2268"/>
        <w:gridCol w:w="2977"/>
        <w:gridCol w:w="9"/>
        <w:gridCol w:w="1267"/>
        <w:gridCol w:w="9"/>
        <w:gridCol w:w="1125"/>
      </w:tblGrid>
      <w:tr w:rsidR="009274CC" w:rsidRPr="00CC0E32" w:rsidTr="001F687C">
        <w:trPr>
          <w:trHeight w:val="20"/>
        </w:trPr>
        <w:tc>
          <w:tcPr>
            <w:tcW w:w="1041" w:type="dxa"/>
            <w:tcBorders>
              <w:top w:val="single" w:sz="8" w:space="0" w:color="000000"/>
              <w:left w:val="single" w:sz="8"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center"/>
              <w:rPr>
                <w:rFonts w:ascii="宋体" w:hAnsi="Calibri" w:cs="宋体"/>
                <w:b/>
                <w:bCs/>
                <w:color w:val="000000"/>
                <w:kern w:val="0"/>
                <w:sz w:val="24"/>
                <w:szCs w:val="28"/>
              </w:rPr>
            </w:pPr>
            <w:r w:rsidRPr="00CC0E32">
              <w:rPr>
                <w:rFonts w:ascii="宋体" w:hAnsi="Calibri" w:cs="宋体" w:hint="eastAsia"/>
                <w:b/>
                <w:bCs/>
                <w:color w:val="000000"/>
                <w:kern w:val="0"/>
                <w:sz w:val="24"/>
                <w:szCs w:val="28"/>
              </w:rPr>
              <w:t>项目</w:t>
            </w:r>
          </w:p>
        </w:tc>
        <w:tc>
          <w:tcPr>
            <w:tcW w:w="2268" w:type="dxa"/>
            <w:tcBorders>
              <w:top w:val="single" w:sz="8"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center"/>
              <w:rPr>
                <w:rFonts w:ascii="宋体" w:hAnsi="Calibri" w:cs="宋体"/>
                <w:b/>
                <w:bCs/>
                <w:color w:val="000000"/>
                <w:kern w:val="0"/>
                <w:sz w:val="24"/>
                <w:szCs w:val="28"/>
              </w:rPr>
            </w:pPr>
            <w:r w:rsidRPr="00CC0E32">
              <w:rPr>
                <w:rFonts w:ascii="宋体" w:hAnsi="Calibri" w:cs="宋体" w:hint="eastAsia"/>
                <w:b/>
                <w:bCs/>
                <w:color w:val="000000"/>
                <w:kern w:val="0"/>
                <w:sz w:val="24"/>
                <w:szCs w:val="28"/>
              </w:rPr>
              <w:t>监测指标</w:t>
            </w:r>
          </w:p>
        </w:tc>
        <w:tc>
          <w:tcPr>
            <w:tcW w:w="2977" w:type="dxa"/>
            <w:tcBorders>
              <w:top w:val="single" w:sz="8"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center"/>
              <w:rPr>
                <w:rFonts w:ascii="宋体" w:hAnsi="Calibri" w:cs="宋体"/>
                <w:b/>
                <w:bCs/>
                <w:color w:val="000000"/>
                <w:kern w:val="0"/>
                <w:sz w:val="24"/>
                <w:szCs w:val="28"/>
              </w:rPr>
            </w:pPr>
            <w:r w:rsidRPr="00CC0E32">
              <w:rPr>
                <w:rFonts w:ascii="宋体" w:hAnsi="Calibri" w:cs="宋体" w:hint="eastAsia"/>
                <w:b/>
                <w:bCs/>
                <w:color w:val="000000"/>
                <w:kern w:val="0"/>
                <w:sz w:val="24"/>
                <w:szCs w:val="28"/>
              </w:rPr>
              <w:t>点位数量</w:t>
            </w:r>
          </w:p>
        </w:tc>
        <w:tc>
          <w:tcPr>
            <w:tcW w:w="1276" w:type="dxa"/>
            <w:gridSpan w:val="2"/>
            <w:tcBorders>
              <w:top w:val="single" w:sz="8"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center"/>
              <w:rPr>
                <w:rFonts w:ascii="宋体" w:hAnsi="Calibri" w:cs="宋体"/>
                <w:b/>
                <w:bCs/>
                <w:color w:val="000000"/>
                <w:kern w:val="0"/>
                <w:sz w:val="24"/>
                <w:szCs w:val="28"/>
              </w:rPr>
            </w:pPr>
            <w:r w:rsidRPr="00CC0E32">
              <w:rPr>
                <w:rFonts w:ascii="宋体" w:hAnsi="Calibri" w:cs="宋体"/>
                <w:b/>
                <w:bCs/>
                <w:color w:val="000000"/>
                <w:kern w:val="0"/>
                <w:sz w:val="24"/>
                <w:szCs w:val="28"/>
              </w:rPr>
              <w:t>不含税价格(</w:t>
            </w:r>
            <w:r w:rsidRPr="00CC0E32">
              <w:rPr>
                <w:rFonts w:ascii="宋体" w:hAnsi="Calibri" w:cs="宋体" w:hint="eastAsia"/>
                <w:b/>
                <w:bCs/>
                <w:color w:val="000000"/>
                <w:kern w:val="0"/>
                <w:sz w:val="24"/>
                <w:szCs w:val="28"/>
              </w:rPr>
              <w:t>元</w:t>
            </w:r>
            <w:r w:rsidRPr="00CC0E32">
              <w:rPr>
                <w:rFonts w:ascii="宋体" w:hAnsi="Calibri" w:cs="宋体"/>
                <w:b/>
                <w:bCs/>
                <w:color w:val="000000"/>
                <w:kern w:val="0"/>
                <w:sz w:val="24"/>
                <w:szCs w:val="28"/>
              </w:rPr>
              <w:t>)</w:t>
            </w:r>
          </w:p>
        </w:tc>
        <w:tc>
          <w:tcPr>
            <w:tcW w:w="1134" w:type="dxa"/>
            <w:gridSpan w:val="2"/>
            <w:tcBorders>
              <w:top w:val="single" w:sz="8" w:space="0" w:color="000000"/>
              <w:left w:val="single" w:sz="4" w:space="0" w:color="000000"/>
              <w:bottom w:val="single" w:sz="4" w:space="0" w:color="000000"/>
              <w:right w:val="single" w:sz="8" w:space="0" w:color="000000"/>
            </w:tcBorders>
            <w:shd w:val="clear" w:color="auto" w:fill="auto"/>
            <w:vAlign w:val="center"/>
          </w:tcPr>
          <w:p w:rsidR="009274CC" w:rsidRPr="00CC0E32" w:rsidRDefault="009274CC" w:rsidP="001F687C">
            <w:pPr>
              <w:autoSpaceDE w:val="0"/>
              <w:autoSpaceDN w:val="0"/>
              <w:adjustRightInd w:val="0"/>
              <w:jc w:val="center"/>
              <w:rPr>
                <w:rFonts w:ascii="宋体" w:hAnsi="Calibri" w:cs="宋体"/>
                <w:b/>
                <w:bCs/>
                <w:color w:val="000000"/>
                <w:kern w:val="0"/>
                <w:sz w:val="24"/>
                <w:szCs w:val="28"/>
              </w:rPr>
            </w:pPr>
            <w:r w:rsidRPr="00CC0E32">
              <w:rPr>
                <w:rFonts w:ascii="宋体" w:hAnsi="Calibri" w:cs="宋体"/>
                <w:b/>
                <w:bCs/>
                <w:color w:val="000000"/>
                <w:kern w:val="0"/>
                <w:sz w:val="24"/>
                <w:szCs w:val="28"/>
              </w:rPr>
              <w:t>含税价格(</w:t>
            </w:r>
            <w:r w:rsidRPr="00CC0E32">
              <w:rPr>
                <w:rFonts w:ascii="宋体" w:hAnsi="Calibri" w:cs="宋体" w:hint="eastAsia"/>
                <w:b/>
                <w:bCs/>
                <w:color w:val="000000"/>
                <w:kern w:val="0"/>
                <w:sz w:val="24"/>
                <w:szCs w:val="28"/>
              </w:rPr>
              <w:t>元</w:t>
            </w:r>
            <w:r w:rsidRPr="00CC0E32">
              <w:rPr>
                <w:rFonts w:ascii="宋体" w:hAnsi="Calibri" w:cs="宋体"/>
                <w:b/>
                <w:bCs/>
                <w:color w:val="000000"/>
                <w:kern w:val="0"/>
                <w:sz w:val="24"/>
                <w:szCs w:val="28"/>
              </w:rPr>
              <w:t>)</w:t>
            </w:r>
          </w:p>
        </w:tc>
      </w:tr>
      <w:tr w:rsidR="009274CC" w:rsidRPr="00CC0E32" w:rsidTr="001F687C">
        <w:trPr>
          <w:trHeight w:val="20"/>
        </w:trPr>
        <w:tc>
          <w:tcPr>
            <w:tcW w:w="1041" w:type="dxa"/>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废气有组织</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挥发性有机物</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129*3(387)</w:t>
            </w:r>
          </w:p>
        </w:tc>
        <w:tc>
          <w:tcPr>
            <w:tcW w:w="1276" w:type="dxa"/>
            <w:gridSpan w:val="2"/>
            <w:vMerge w:val="restart"/>
            <w:tcBorders>
              <w:top w:val="single" w:sz="4" w:space="0" w:color="000000"/>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val="restart"/>
            <w:tcBorders>
              <w:top w:val="single" w:sz="4" w:space="0" w:color="000000"/>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颗粒物</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82*3(246)</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二氧化硫</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46*3</w:t>
            </w:r>
            <w:r w:rsidRPr="00CC0E32">
              <w:rPr>
                <w:rFonts w:ascii="宋体" w:hAnsi="Calibri" w:cs="宋体" w:hint="eastAsia"/>
                <w:color w:val="000000"/>
                <w:kern w:val="0"/>
                <w:sz w:val="24"/>
                <w:szCs w:val="28"/>
              </w:rPr>
              <w:t>(</w:t>
            </w:r>
            <w:r w:rsidRPr="00CC0E32">
              <w:rPr>
                <w:rFonts w:ascii="宋体" w:hAnsi="Calibri" w:cs="宋体"/>
                <w:color w:val="000000"/>
                <w:kern w:val="0"/>
                <w:sz w:val="24"/>
                <w:szCs w:val="28"/>
              </w:rPr>
              <w:t>138</w:t>
            </w:r>
            <w:r w:rsidRPr="00CC0E32">
              <w:rPr>
                <w:rFonts w:ascii="宋体" w:hAnsi="Calibri" w:cs="宋体" w:hint="eastAsia"/>
                <w:color w:val="000000"/>
                <w:kern w:val="0"/>
                <w:sz w:val="24"/>
                <w:szCs w:val="28"/>
              </w:rPr>
              <w:t>)</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氮氧化物</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46*3</w:t>
            </w:r>
            <w:r w:rsidRPr="00CC0E32">
              <w:rPr>
                <w:rFonts w:ascii="宋体" w:hAnsi="Calibri" w:cs="宋体" w:hint="eastAsia"/>
                <w:color w:val="000000"/>
                <w:kern w:val="0"/>
                <w:sz w:val="24"/>
                <w:szCs w:val="28"/>
              </w:rPr>
              <w:t>(</w:t>
            </w:r>
            <w:r w:rsidRPr="00CC0E32">
              <w:rPr>
                <w:rFonts w:ascii="宋体" w:hAnsi="Calibri" w:cs="宋体"/>
                <w:color w:val="000000"/>
                <w:kern w:val="0"/>
                <w:sz w:val="24"/>
                <w:szCs w:val="28"/>
              </w:rPr>
              <w:t>138</w:t>
            </w:r>
            <w:r w:rsidRPr="00CC0E32">
              <w:rPr>
                <w:rFonts w:ascii="宋体" w:hAnsi="Calibri" w:cs="宋体" w:hint="eastAsia"/>
                <w:color w:val="000000"/>
                <w:kern w:val="0"/>
                <w:sz w:val="24"/>
                <w:szCs w:val="28"/>
              </w:rPr>
              <w:t>)</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二甲苯</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42*3</w:t>
            </w:r>
            <w:r w:rsidRPr="00CC0E32">
              <w:rPr>
                <w:rFonts w:ascii="宋体" w:hAnsi="Calibri" w:cs="宋体" w:hint="eastAsia"/>
                <w:color w:val="000000"/>
                <w:kern w:val="0"/>
                <w:sz w:val="24"/>
                <w:szCs w:val="28"/>
              </w:rPr>
              <w:t>(</w:t>
            </w:r>
            <w:r w:rsidRPr="00CC0E32">
              <w:rPr>
                <w:rFonts w:ascii="宋体" w:hAnsi="Calibri" w:cs="宋体"/>
                <w:color w:val="000000"/>
                <w:kern w:val="0"/>
                <w:sz w:val="24"/>
                <w:szCs w:val="28"/>
              </w:rPr>
              <w:t>126</w:t>
            </w:r>
            <w:r w:rsidRPr="00CC0E32">
              <w:rPr>
                <w:rFonts w:ascii="宋体" w:hAnsi="Calibri" w:cs="宋体" w:hint="eastAsia"/>
                <w:color w:val="000000"/>
                <w:kern w:val="0"/>
                <w:sz w:val="24"/>
                <w:szCs w:val="28"/>
              </w:rPr>
              <w:t>)</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甲苯</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36*3</w:t>
            </w:r>
            <w:r w:rsidRPr="00CC0E32">
              <w:rPr>
                <w:rFonts w:ascii="宋体" w:hAnsi="Calibri" w:cs="宋体" w:hint="eastAsia"/>
                <w:color w:val="000000"/>
                <w:kern w:val="0"/>
                <w:sz w:val="24"/>
                <w:szCs w:val="28"/>
              </w:rPr>
              <w:t>(</w:t>
            </w:r>
            <w:r w:rsidRPr="00CC0E32">
              <w:rPr>
                <w:rFonts w:ascii="宋体" w:hAnsi="Calibri" w:cs="宋体"/>
                <w:color w:val="000000"/>
                <w:kern w:val="0"/>
                <w:sz w:val="24"/>
                <w:szCs w:val="28"/>
              </w:rPr>
              <w:t>108</w:t>
            </w:r>
            <w:r w:rsidRPr="00CC0E32">
              <w:rPr>
                <w:rFonts w:ascii="宋体" w:hAnsi="Calibri" w:cs="宋体" w:hint="eastAsia"/>
                <w:color w:val="000000"/>
                <w:kern w:val="0"/>
                <w:sz w:val="24"/>
                <w:szCs w:val="28"/>
              </w:rPr>
              <w:t>)</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废气无组织</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挥发性有机物</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20*3</w:t>
            </w:r>
            <w:r w:rsidRPr="00CC0E32">
              <w:rPr>
                <w:rFonts w:ascii="宋体" w:hAnsi="Calibri" w:cs="宋体" w:hint="eastAsia"/>
                <w:color w:val="000000"/>
                <w:kern w:val="0"/>
                <w:sz w:val="24"/>
                <w:szCs w:val="28"/>
              </w:rPr>
              <w:t>(</w:t>
            </w:r>
            <w:r w:rsidRPr="00CC0E32">
              <w:rPr>
                <w:rFonts w:ascii="宋体" w:hAnsi="Calibri" w:cs="宋体"/>
                <w:color w:val="000000"/>
                <w:kern w:val="0"/>
                <w:sz w:val="24"/>
                <w:szCs w:val="28"/>
              </w:rPr>
              <w:t>60</w:t>
            </w:r>
            <w:r w:rsidRPr="00CC0E32">
              <w:rPr>
                <w:rFonts w:ascii="宋体" w:hAnsi="Calibri" w:cs="宋体" w:hint="eastAsia"/>
                <w:color w:val="000000"/>
                <w:kern w:val="0"/>
                <w:sz w:val="24"/>
                <w:szCs w:val="28"/>
              </w:rPr>
              <w:t>)</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颗粒物</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12*3</w:t>
            </w:r>
            <w:r w:rsidRPr="00CC0E32">
              <w:rPr>
                <w:rFonts w:ascii="宋体" w:hAnsi="Calibri" w:cs="宋体" w:hint="eastAsia"/>
                <w:color w:val="000000"/>
                <w:kern w:val="0"/>
                <w:sz w:val="24"/>
                <w:szCs w:val="28"/>
              </w:rPr>
              <w:t>(</w:t>
            </w:r>
            <w:r w:rsidRPr="00CC0E32">
              <w:rPr>
                <w:rFonts w:ascii="宋体" w:hAnsi="Calibri" w:cs="宋体"/>
                <w:color w:val="000000"/>
                <w:kern w:val="0"/>
                <w:sz w:val="24"/>
                <w:szCs w:val="28"/>
              </w:rPr>
              <w:t>36</w:t>
            </w:r>
            <w:r w:rsidRPr="00CC0E32">
              <w:rPr>
                <w:rFonts w:ascii="宋体" w:hAnsi="Calibri" w:cs="宋体" w:hint="eastAsia"/>
                <w:color w:val="000000"/>
                <w:kern w:val="0"/>
                <w:sz w:val="24"/>
                <w:szCs w:val="28"/>
              </w:rPr>
              <w:t>)</w:t>
            </w:r>
          </w:p>
        </w:tc>
        <w:tc>
          <w:tcPr>
            <w:tcW w:w="1276" w:type="dxa"/>
            <w:gridSpan w:val="2"/>
            <w:vMerge/>
            <w:tcBorders>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bottom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废水</w:t>
            </w: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总氮</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6</w:t>
            </w:r>
          </w:p>
        </w:tc>
        <w:tc>
          <w:tcPr>
            <w:tcW w:w="1276" w:type="dxa"/>
            <w:gridSpan w:val="2"/>
            <w:vMerge w:val="restart"/>
            <w:tcBorders>
              <w:top w:val="single" w:sz="4" w:space="0" w:color="000000"/>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val="restart"/>
            <w:tcBorders>
              <w:top w:val="single" w:sz="4" w:space="0" w:color="000000"/>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总磷</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6</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氨氮</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6</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悬浮物</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17+</w:t>
            </w:r>
            <w:r w:rsidRPr="00CC0E32">
              <w:rPr>
                <w:rFonts w:ascii="宋体" w:hAnsi="Calibri" w:cs="宋体" w:hint="eastAsia"/>
                <w:color w:val="000000"/>
                <w:kern w:val="0"/>
                <w:sz w:val="24"/>
                <w:szCs w:val="28"/>
              </w:rPr>
              <w:t>雨水按流动水按日监测</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化学需氧量</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雨水按流动水按日监测</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五日生化需氧量</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1</w:t>
            </w:r>
            <w:r w:rsidRPr="00CC0E32">
              <w:rPr>
                <w:rFonts w:ascii="宋体" w:hAnsi="Calibri" w:cs="宋体"/>
                <w:color w:val="000000"/>
                <w:kern w:val="0"/>
                <w:sz w:val="24"/>
                <w:szCs w:val="28"/>
              </w:rPr>
              <w:t>7</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阴离子表面活性剂</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1</w:t>
            </w:r>
            <w:r w:rsidRPr="00CC0E32">
              <w:rPr>
                <w:rFonts w:ascii="宋体" w:hAnsi="Calibri" w:cs="宋体"/>
                <w:color w:val="000000"/>
                <w:kern w:val="0"/>
                <w:sz w:val="24"/>
                <w:szCs w:val="28"/>
              </w:rPr>
              <w:t>7</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氟化物</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1</w:t>
            </w:r>
            <w:r w:rsidRPr="00CC0E32">
              <w:rPr>
                <w:rFonts w:ascii="宋体" w:hAnsi="Calibri" w:cs="宋体"/>
                <w:color w:val="000000"/>
                <w:kern w:val="0"/>
                <w:sz w:val="24"/>
                <w:szCs w:val="28"/>
              </w:rPr>
              <w:t>7</w:t>
            </w:r>
          </w:p>
        </w:tc>
        <w:tc>
          <w:tcPr>
            <w:tcW w:w="1276" w:type="dxa"/>
            <w:gridSpan w:val="2"/>
            <w:vMerge/>
            <w:tcBorders>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石油类</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1</w:t>
            </w:r>
            <w:r w:rsidRPr="00CC0E32">
              <w:rPr>
                <w:rFonts w:ascii="宋体" w:hAnsi="Calibri" w:cs="宋体"/>
                <w:color w:val="000000"/>
                <w:kern w:val="0"/>
                <w:sz w:val="24"/>
                <w:szCs w:val="28"/>
              </w:rPr>
              <w:t>7</w:t>
            </w:r>
          </w:p>
        </w:tc>
        <w:tc>
          <w:tcPr>
            <w:tcW w:w="1276" w:type="dxa"/>
            <w:gridSpan w:val="2"/>
            <w:vMerge/>
            <w:tcBorders>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bottom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val="restart"/>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噪声</w:t>
            </w: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昼间</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48</w:t>
            </w:r>
          </w:p>
        </w:tc>
        <w:tc>
          <w:tcPr>
            <w:tcW w:w="1276" w:type="dxa"/>
            <w:gridSpan w:val="2"/>
            <w:vMerge w:val="restart"/>
            <w:tcBorders>
              <w:top w:val="single" w:sz="4" w:space="0" w:color="000000"/>
              <w:left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val="restart"/>
            <w:tcBorders>
              <w:top w:val="single" w:sz="4" w:space="0" w:color="000000"/>
              <w:left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1041" w:type="dxa"/>
            <w:vMerge/>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2268"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夜间</w:t>
            </w:r>
          </w:p>
        </w:tc>
        <w:tc>
          <w:tcPr>
            <w:tcW w:w="2977" w:type="dxa"/>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color w:val="000000"/>
                <w:kern w:val="0"/>
                <w:sz w:val="24"/>
                <w:szCs w:val="28"/>
              </w:rPr>
              <w:t>48</w:t>
            </w:r>
          </w:p>
        </w:tc>
        <w:tc>
          <w:tcPr>
            <w:tcW w:w="1276" w:type="dxa"/>
            <w:gridSpan w:val="2"/>
            <w:vMerge/>
            <w:tcBorders>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34" w:type="dxa"/>
            <w:gridSpan w:val="2"/>
            <w:vMerge/>
            <w:tcBorders>
              <w:left w:val="single" w:sz="4" w:space="0" w:color="000000"/>
              <w:bottom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6295" w:type="dxa"/>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台账、自行监测方案修编及政府平台运维服务等费用</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2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6295" w:type="dxa"/>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r w:rsidRPr="00CC0E32">
              <w:rPr>
                <w:rFonts w:ascii="宋体" w:hAnsi="Calibri" w:cs="宋体" w:hint="eastAsia"/>
                <w:color w:val="000000"/>
                <w:kern w:val="0"/>
                <w:sz w:val="24"/>
                <w:szCs w:val="28"/>
              </w:rPr>
              <w:t>其他(按需填写，没有则填无)</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c>
          <w:tcPr>
            <w:tcW w:w="112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r w:rsidR="009274CC" w:rsidRPr="00CC0E32" w:rsidTr="001F687C">
        <w:trPr>
          <w:trHeight w:val="20"/>
        </w:trPr>
        <w:tc>
          <w:tcPr>
            <w:tcW w:w="6295" w:type="dxa"/>
            <w:gridSpan w:val="4"/>
            <w:tcBorders>
              <w:top w:val="single" w:sz="4" w:space="0" w:color="000000"/>
              <w:left w:val="single" w:sz="8"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b/>
                <w:bCs/>
                <w:color w:val="000000"/>
                <w:kern w:val="0"/>
                <w:sz w:val="24"/>
                <w:szCs w:val="28"/>
              </w:rPr>
            </w:pPr>
            <w:r w:rsidRPr="00CC0E32">
              <w:rPr>
                <w:rFonts w:ascii="宋体" w:hAnsi="Calibri" w:cs="宋体" w:hint="eastAsia"/>
                <w:b/>
                <w:bCs/>
                <w:color w:val="000000"/>
                <w:kern w:val="0"/>
                <w:sz w:val="24"/>
                <w:szCs w:val="28"/>
              </w:rPr>
              <w:t>费用合计</w:t>
            </w:r>
          </w:p>
        </w:tc>
        <w:tc>
          <w:tcPr>
            <w:tcW w:w="1276" w:type="dxa"/>
            <w:gridSpan w:val="2"/>
            <w:tcBorders>
              <w:top w:val="single" w:sz="4" w:space="0" w:color="000000"/>
              <w:left w:val="single" w:sz="4" w:space="0" w:color="000000"/>
              <w:bottom w:val="single" w:sz="4" w:space="0" w:color="000000"/>
              <w:right w:val="single" w:sz="4"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b/>
                <w:bCs/>
                <w:color w:val="000000"/>
                <w:kern w:val="0"/>
                <w:sz w:val="24"/>
                <w:szCs w:val="28"/>
              </w:rPr>
            </w:pPr>
          </w:p>
        </w:tc>
        <w:tc>
          <w:tcPr>
            <w:tcW w:w="1125" w:type="dxa"/>
            <w:tcBorders>
              <w:top w:val="single" w:sz="4" w:space="0" w:color="000000"/>
              <w:left w:val="single" w:sz="4" w:space="0" w:color="000000"/>
              <w:bottom w:val="single" w:sz="4" w:space="0" w:color="000000"/>
              <w:right w:val="single" w:sz="8" w:space="0" w:color="000000"/>
            </w:tcBorders>
            <w:shd w:val="clear" w:color="auto" w:fill="auto"/>
            <w:noWrap/>
            <w:vAlign w:val="center"/>
          </w:tcPr>
          <w:p w:rsidR="009274CC" w:rsidRPr="00CC0E32" w:rsidRDefault="009274CC" w:rsidP="001F687C">
            <w:pPr>
              <w:autoSpaceDE w:val="0"/>
              <w:autoSpaceDN w:val="0"/>
              <w:adjustRightInd w:val="0"/>
              <w:jc w:val="left"/>
              <w:rPr>
                <w:rFonts w:ascii="宋体" w:hAnsi="Calibri" w:cs="宋体"/>
                <w:color w:val="000000"/>
                <w:kern w:val="0"/>
                <w:sz w:val="24"/>
                <w:szCs w:val="28"/>
              </w:rPr>
            </w:pPr>
          </w:p>
        </w:tc>
      </w:tr>
    </w:tbl>
    <w:p w:rsidR="009274CC" w:rsidRPr="00CC0E32" w:rsidRDefault="009274CC" w:rsidP="009274CC">
      <w:pPr>
        <w:autoSpaceDE w:val="0"/>
        <w:autoSpaceDN w:val="0"/>
        <w:adjustRightInd w:val="0"/>
        <w:jc w:val="left"/>
        <w:rPr>
          <w:rFonts w:ascii="宋体" w:hAnsi="Calibri" w:cs="宋体"/>
          <w:b/>
          <w:bCs/>
          <w:color w:val="000000"/>
          <w:kern w:val="0"/>
          <w:sz w:val="24"/>
          <w:szCs w:val="28"/>
        </w:rPr>
      </w:pPr>
      <w:r w:rsidRPr="00CC0E32">
        <w:rPr>
          <w:rFonts w:ascii="宋体" w:hAnsi="Calibri" w:cs="宋体" w:hint="eastAsia"/>
          <w:b/>
          <w:bCs/>
          <w:color w:val="000000"/>
          <w:kern w:val="0"/>
          <w:sz w:val="24"/>
          <w:szCs w:val="28"/>
        </w:rPr>
        <w:t>说明：</w:t>
      </w:r>
    </w:p>
    <w:p w:rsidR="009274CC" w:rsidRPr="00CC0E32" w:rsidRDefault="009274CC" w:rsidP="009274CC">
      <w:pPr>
        <w:pStyle w:val="affd"/>
        <w:numPr>
          <w:ilvl w:val="0"/>
          <w:numId w:val="40"/>
        </w:numPr>
        <w:autoSpaceDE w:val="0"/>
        <w:autoSpaceDN w:val="0"/>
        <w:adjustRightInd w:val="0"/>
        <w:ind w:firstLineChars="0"/>
        <w:jc w:val="left"/>
        <w:rPr>
          <w:rFonts w:ascii="宋体" w:eastAsia="宋体" w:hAnsi="Calibri" w:cs="宋体"/>
          <w:b/>
          <w:bCs/>
          <w:color w:val="000000"/>
          <w:kern w:val="0"/>
          <w:sz w:val="24"/>
          <w:szCs w:val="28"/>
        </w:rPr>
      </w:pPr>
      <w:r w:rsidRPr="00CC0E32">
        <w:rPr>
          <w:rFonts w:ascii="宋体" w:eastAsia="宋体" w:hAnsi="Calibri" w:cs="宋体" w:hint="eastAsia"/>
          <w:b/>
          <w:bCs/>
          <w:color w:val="000000"/>
          <w:kern w:val="0"/>
          <w:sz w:val="24"/>
          <w:szCs w:val="28"/>
        </w:rPr>
        <w:t>此报价含税</w:t>
      </w:r>
      <w:r w:rsidRPr="00CC0E32">
        <w:rPr>
          <w:rFonts w:ascii="宋体" w:eastAsia="宋体" w:hAnsi="Calibri" w:cs="宋体"/>
          <w:b/>
          <w:bCs/>
          <w:color w:val="000000"/>
          <w:kern w:val="0"/>
          <w:sz w:val="24"/>
          <w:szCs w:val="28"/>
        </w:rPr>
        <w:t xml:space="preserve"> 6 </w:t>
      </w:r>
      <w:r w:rsidRPr="00CC0E32">
        <w:rPr>
          <w:rFonts w:ascii="宋体" w:eastAsia="宋体" w:hAnsi="Calibri" w:cs="宋体" w:hint="eastAsia"/>
          <w:b/>
          <w:bCs/>
          <w:color w:val="000000"/>
          <w:kern w:val="0"/>
          <w:sz w:val="24"/>
          <w:szCs w:val="28"/>
        </w:rPr>
        <w:t>%；</w:t>
      </w:r>
    </w:p>
    <w:p w:rsidR="009274CC" w:rsidRPr="00CC0E32" w:rsidRDefault="009274CC" w:rsidP="009274CC">
      <w:pPr>
        <w:pStyle w:val="affd"/>
        <w:numPr>
          <w:ilvl w:val="0"/>
          <w:numId w:val="40"/>
        </w:numPr>
        <w:autoSpaceDE w:val="0"/>
        <w:autoSpaceDN w:val="0"/>
        <w:adjustRightInd w:val="0"/>
        <w:ind w:firstLineChars="0"/>
        <w:jc w:val="left"/>
        <w:rPr>
          <w:rFonts w:ascii="宋体" w:eastAsia="宋体" w:hAnsi="Calibri" w:cs="宋体"/>
          <w:b/>
          <w:bCs/>
          <w:color w:val="000000"/>
          <w:kern w:val="0"/>
          <w:sz w:val="24"/>
          <w:szCs w:val="28"/>
        </w:rPr>
      </w:pPr>
      <w:r w:rsidRPr="00CC0E32">
        <w:rPr>
          <w:rFonts w:ascii="宋体" w:eastAsia="宋体" w:hAnsi="Calibri" w:cs="宋体" w:hint="eastAsia"/>
          <w:b/>
          <w:bCs/>
          <w:color w:val="000000"/>
          <w:kern w:val="0"/>
          <w:sz w:val="24"/>
          <w:szCs w:val="28"/>
        </w:rPr>
        <w:t>付款方式：</w:t>
      </w:r>
      <w:r w:rsidR="008C2E91" w:rsidRPr="00CC0E32">
        <w:rPr>
          <w:rFonts w:ascii="宋体" w:eastAsia="宋体" w:hAnsi="Calibri" w:cs="宋体" w:hint="eastAsia"/>
          <w:b/>
          <w:bCs/>
          <w:color w:val="000000"/>
          <w:kern w:val="0"/>
          <w:sz w:val="24"/>
          <w:szCs w:val="28"/>
        </w:rPr>
        <w:t>半年银行承兑，合同签单后半年后提供合格有效检测报告支付合同价款的50</w:t>
      </w:r>
      <w:r w:rsidRPr="00CC0E32">
        <w:rPr>
          <w:rFonts w:ascii="宋体" w:eastAsia="宋体" w:hAnsi="Calibri" w:cs="宋体"/>
          <w:b/>
          <w:bCs/>
          <w:color w:val="000000"/>
          <w:kern w:val="0"/>
          <w:sz w:val="24"/>
          <w:szCs w:val="28"/>
        </w:rPr>
        <w:t>%，余款50%在所有监测完成后并提供合格有效检测报告后支付。</w:t>
      </w:r>
    </w:p>
    <w:p w:rsidR="009274CC" w:rsidRPr="00CC0E32" w:rsidRDefault="009274CC" w:rsidP="009274CC">
      <w:pPr>
        <w:rPr>
          <w:rFonts w:ascii="宋体" w:hAnsi="Calibri" w:cs="宋体"/>
          <w:b/>
          <w:bCs/>
          <w:color w:val="000000"/>
          <w:kern w:val="0"/>
          <w:sz w:val="24"/>
          <w:szCs w:val="28"/>
        </w:rPr>
      </w:pPr>
      <w:r w:rsidRPr="00CC0E32">
        <w:rPr>
          <w:rFonts w:ascii="宋体" w:hAnsi="Calibri" w:cs="宋体" w:hint="eastAsia"/>
          <w:b/>
          <w:bCs/>
          <w:color w:val="000000"/>
          <w:kern w:val="0"/>
          <w:sz w:val="24"/>
          <w:szCs w:val="28"/>
        </w:rPr>
        <w:t>3</w:t>
      </w:r>
      <w:r w:rsidRPr="00CC0E32">
        <w:rPr>
          <w:rFonts w:ascii="宋体" w:hAnsi="Calibri" w:cs="宋体"/>
          <w:b/>
          <w:bCs/>
          <w:color w:val="000000"/>
          <w:kern w:val="0"/>
          <w:sz w:val="24"/>
          <w:szCs w:val="28"/>
        </w:rPr>
        <w:t>.</w:t>
      </w:r>
      <w:r w:rsidRPr="00CC0E32">
        <w:rPr>
          <w:rFonts w:ascii="宋体" w:hAnsi="Calibri" w:cs="宋体" w:hint="eastAsia"/>
          <w:b/>
          <w:bCs/>
          <w:color w:val="000000"/>
          <w:kern w:val="0"/>
          <w:sz w:val="24"/>
          <w:szCs w:val="28"/>
        </w:rPr>
        <w:t>点位仅供参考。</w:t>
      </w:r>
    </w:p>
    <w:p w:rsidR="009274CC" w:rsidRPr="00CC0E32" w:rsidRDefault="009274CC" w:rsidP="009274CC">
      <w:pPr>
        <w:pStyle w:val="affd"/>
        <w:autoSpaceDE w:val="0"/>
        <w:autoSpaceDN w:val="0"/>
        <w:adjustRightInd w:val="0"/>
        <w:ind w:left="360" w:firstLineChars="1439" w:firstLine="3467"/>
        <w:jc w:val="left"/>
        <w:rPr>
          <w:rFonts w:ascii="宋体" w:eastAsia="宋体" w:hAnsi="Calibri" w:cs="宋体"/>
          <w:b/>
          <w:bCs/>
          <w:color w:val="000000"/>
          <w:kern w:val="0"/>
          <w:sz w:val="24"/>
          <w:szCs w:val="28"/>
        </w:rPr>
      </w:pPr>
      <w:r w:rsidRPr="00CC0E32">
        <w:rPr>
          <w:rFonts w:ascii="宋体" w:eastAsia="宋体" w:hAnsi="Calibri" w:cs="宋体" w:hint="eastAsia"/>
          <w:b/>
          <w:bCs/>
          <w:color w:val="000000"/>
          <w:kern w:val="0"/>
          <w:sz w:val="24"/>
          <w:szCs w:val="28"/>
        </w:rPr>
        <w:t xml:space="preserve">投标单位（签章）： </w:t>
      </w:r>
      <w:r w:rsidRPr="00CC0E32">
        <w:rPr>
          <w:rFonts w:ascii="宋体" w:eastAsia="宋体" w:hAnsi="Calibri" w:cs="宋体"/>
          <w:b/>
          <w:bCs/>
          <w:color w:val="000000"/>
          <w:kern w:val="0"/>
          <w:sz w:val="24"/>
          <w:szCs w:val="28"/>
          <w:u w:val="single"/>
        </w:rPr>
        <w:t xml:space="preserve">                    </w:t>
      </w:r>
      <w:r w:rsidRPr="00CC0E32">
        <w:rPr>
          <w:rFonts w:ascii="宋体" w:eastAsia="宋体" w:hAnsi="Calibri" w:cs="宋体"/>
          <w:b/>
          <w:bCs/>
          <w:color w:val="000000"/>
          <w:kern w:val="0"/>
          <w:sz w:val="24"/>
          <w:szCs w:val="28"/>
        </w:rPr>
        <w:t xml:space="preserve">       </w:t>
      </w:r>
    </w:p>
    <w:p w:rsidR="009274CC" w:rsidRPr="00CC0E32" w:rsidRDefault="009274CC" w:rsidP="009274CC">
      <w:pPr>
        <w:pStyle w:val="affd"/>
        <w:autoSpaceDE w:val="0"/>
        <w:autoSpaceDN w:val="0"/>
        <w:adjustRightInd w:val="0"/>
        <w:ind w:left="360" w:firstLineChars="1439" w:firstLine="3467"/>
        <w:jc w:val="left"/>
        <w:rPr>
          <w:rFonts w:ascii="宋体" w:eastAsia="宋体" w:hAnsi="Calibri" w:cs="宋体"/>
          <w:b/>
          <w:bCs/>
          <w:color w:val="000000"/>
          <w:kern w:val="0"/>
          <w:sz w:val="24"/>
          <w:szCs w:val="28"/>
        </w:rPr>
      </w:pPr>
      <w:r w:rsidRPr="00CC0E32">
        <w:rPr>
          <w:rFonts w:ascii="宋体" w:eastAsia="宋体" w:hAnsi="Calibri" w:cs="宋体" w:hint="eastAsia"/>
          <w:b/>
          <w:bCs/>
          <w:color w:val="000000"/>
          <w:kern w:val="0"/>
          <w:sz w:val="24"/>
          <w:szCs w:val="28"/>
        </w:rPr>
        <w:t>投标代表姓名和手机号：</w:t>
      </w:r>
      <w:r w:rsidRPr="00CC0E32">
        <w:rPr>
          <w:rFonts w:ascii="宋体" w:eastAsia="宋体" w:hAnsi="Calibri" w:cs="宋体" w:hint="eastAsia"/>
          <w:b/>
          <w:bCs/>
          <w:color w:val="000000"/>
          <w:kern w:val="0"/>
          <w:sz w:val="24"/>
          <w:szCs w:val="28"/>
          <w:u w:val="single"/>
        </w:rPr>
        <w:t xml:space="preserve"> </w:t>
      </w:r>
      <w:r w:rsidRPr="00CC0E32">
        <w:rPr>
          <w:rFonts w:ascii="宋体" w:eastAsia="宋体" w:hAnsi="Calibri" w:cs="宋体"/>
          <w:b/>
          <w:bCs/>
          <w:color w:val="000000"/>
          <w:kern w:val="0"/>
          <w:sz w:val="24"/>
          <w:szCs w:val="28"/>
          <w:u w:val="single"/>
        </w:rPr>
        <w:t xml:space="preserve">                </w:t>
      </w:r>
      <w:r w:rsidRPr="00CC0E32">
        <w:rPr>
          <w:rFonts w:ascii="宋体" w:eastAsia="宋体" w:hAnsi="Calibri" w:cs="宋体"/>
          <w:b/>
          <w:bCs/>
          <w:color w:val="000000"/>
          <w:kern w:val="0"/>
          <w:sz w:val="24"/>
          <w:szCs w:val="28"/>
        </w:rPr>
        <w:t xml:space="preserve"> </w:t>
      </w:r>
    </w:p>
    <w:p w:rsidR="009274CC" w:rsidRPr="00CC0E32" w:rsidRDefault="009274CC" w:rsidP="009274CC">
      <w:pPr>
        <w:pStyle w:val="affd"/>
        <w:autoSpaceDE w:val="0"/>
        <w:autoSpaceDN w:val="0"/>
        <w:adjustRightInd w:val="0"/>
        <w:ind w:left="360" w:firstLineChars="1439" w:firstLine="3467"/>
        <w:jc w:val="left"/>
        <w:rPr>
          <w:rFonts w:ascii="宋体" w:eastAsia="宋体" w:hAnsi="Calibri" w:cs="宋体"/>
          <w:b/>
          <w:bCs/>
          <w:color w:val="000000"/>
          <w:kern w:val="0"/>
          <w:sz w:val="24"/>
          <w:szCs w:val="28"/>
        </w:rPr>
      </w:pPr>
      <w:r w:rsidRPr="00CC0E32">
        <w:rPr>
          <w:rFonts w:ascii="宋体" w:eastAsia="宋体" w:hAnsi="Calibri" w:cs="宋体"/>
          <w:b/>
          <w:bCs/>
          <w:color w:val="000000"/>
          <w:kern w:val="0"/>
          <w:sz w:val="24"/>
          <w:szCs w:val="28"/>
        </w:rPr>
        <w:t>2023年8月11日</w:t>
      </w:r>
    </w:p>
    <w:p w:rsidR="009274CC" w:rsidRPr="00CC0E32" w:rsidRDefault="009274CC">
      <w:pPr>
        <w:widowControl/>
        <w:jc w:val="left"/>
        <w:rPr>
          <w:rFonts w:ascii="Arial" w:hAnsi="Arial" w:cs="Arial"/>
          <w:b/>
          <w:sz w:val="28"/>
          <w:szCs w:val="28"/>
        </w:rPr>
      </w:pPr>
      <w:r w:rsidRPr="00CC0E32">
        <w:rPr>
          <w:rFonts w:ascii="Arial" w:hAnsi="Arial" w:cs="Arial"/>
          <w:b/>
          <w:sz w:val="28"/>
          <w:szCs w:val="28"/>
        </w:rPr>
        <w:br w:type="page"/>
      </w:r>
    </w:p>
    <w:p w:rsidR="00C63B43" w:rsidRPr="00CC0E32" w:rsidRDefault="009274CC" w:rsidP="009274CC">
      <w:pPr>
        <w:adjustRightInd w:val="0"/>
        <w:snapToGrid w:val="0"/>
        <w:spacing w:line="360" w:lineRule="auto"/>
        <w:jc w:val="left"/>
        <w:rPr>
          <w:rFonts w:ascii="宋体" w:hAnsi="宋体"/>
          <w:b/>
          <w:sz w:val="28"/>
          <w:szCs w:val="28"/>
        </w:rPr>
      </w:pPr>
      <w:r w:rsidRPr="00CC0E32">
        <w:rPr>
          <w:rFonts w:ascii="Arial" w:hAnsi="Arial" w:cs="Arial" w:hint="eastAsia"/>
          <w:b/>
          <w:sz w:val="28"/>
          <w:szCs w:val="28"/>
        </w:rPr>
        <w:lastRenderedPageBreak/>
        <w:t>三、</w:t>
      </w:r>
      <w:r w:rsidR="00344DCA" w:rsidRPr="00CC0E32">
        <w:rPr>
          <w:rFonts w:ascii="宋体" w:hAnsi="宋体"/>
          <w:b/>
          <w:sz w:val="28"/>
          <w:szCs w:val="28"/>
        </w:rPr>
        <w:t>招标内容</w:t>
      </w:r>
    </w:p>
    <w:p w:rsidR="00C63B43" w:rsidRPr="00CC0E32" w:rsidRDefault="00C63B43" w:rsidP="00C63B43">
      <w:pPr>
        <w:kinsoku w:val="0"/>
        <w:overflowPunct w:val="0"/>
        <w:adjustRightInd w:val="0"/>
        <w:snapToGrid w:val="0"/>
        <w:spacing w:before="50" w:line="415" w:lineRule="auto"/>
        <w:outlineLvl w:val="1"/>
        <w:rPr>
          <w:rFonts w:ascii="宋体" w:hAnsi="宋体"/>
          <w:bCs/>
          <w:sz w:val="28"/>
          <w:szCs w:val="28"/>
          <w:lang w:val="zh-CN"/>
        </w:rPr>
      </w:pPr>
      <w:r w:rsidRPr="00CC0E32">
        <w:rPr>
          <w:rFonts w:ascii="宋体" w:hAnsi="宋体"/>
          <w:bCs/>
          <w:sz w:val="28"/>
          <w:szCs w:val="28"/>
          <w:lang w:val="zh-CN"/>
        </w:rPr>
        <w:t>（一）废气有组织监测方案</w:t>
      </w:r>
    </w:p>
    <w:p w:rsidR="00C63B43" w:rsidRPr="00CC0E32" w:rsidRDefault="00C63B43" w:rsidP="00C63B43">
      <w:pPr>
        <w:spacing w:line="360" w:lineRule="auto"/>
        <w:ind w:firstLineChars="200" w:firstLine="560"/>
        <w:jc w:val="left"/>
        <w:outlineLvl w:val="2"/>
        <w:rPr>
          <w:rFonts w:ascii="宋体" w:hAnsi="宋体"/>
          <w:bCs/>
          <w:sz w:val="28"/>
          <w:szCs w:val="28"/>
          <w:lang w:val="zh-CN"/>
        </w:rPr>
      </w:pPr>
      <w:r w:rsidRPr="00CC0E32">
        <w:rPr>
          <w:rFonts w:ascii="宋体" w:hAnsi="宋体"/>
          <w:bCs/>
          <w:sz w:val="28"/>
          <w:szCs w:val="28"/>
          <w:lang w:val="zh-CN"/>
        </w:rPr>
        <w:t>1、废气有组织监测点位、监测项目及监测频次见表1。</w:t>
      </w:r>
    </w:p>
    <w:p w:rsidR="00C63B43" w:rsidRPr="00CC0E32" w:rsidRDefault="00C63B43" w:rsidP="00C63B43">
      <w:pPr>
        <w:spacing w:line="360" w:lineRule="auto"/>
        <w:ind w:firstLineChars="200" w:firstLine="560"/>
        <w:rPr>
          <w:rFonts w:ascii="宋体" w:hAnsi="宋体"/>
          <w:bCs/>
          <w:sz w:val="28"/>
          <w:szCs w:val="28"/>
        </w:rPr>
      </w:pPr>
      <w:r w:rsidRPr="00CC0E32">
        <w:rPr>
          <w:rFonts w:ascii="宋体" w:hAnsi="宋体"/>
          <w:bCs/>
          <w:sz w:val="28"/>
          <w:szCs w:val="28"/>
        </w:rPr>
        <w:t>公司废气有组织监测点位、监测项目及监测频次依据《排污单位自行监测技术指南总则》(HJ819-2017)、《排污许可证申请与核发技术规范 汽车制造业》（HJ971-2018）废气监测要求。</w:t>
      </w:r>
    </w:p>
    <w:p w:rsidR="00C63B43" w:rsidRPr="00CC0E32" w:rsidRDefault="00C63B43" w:rsidP="00C63B43">
      <w:pPr>
        <w:adjustRightInd w:val="0"/>
        <w:snapToGrid w:val="0"/>
        <w:jc w:val="center"/>
        <w:rPr>
          <w:rFonts w:ascii="宋体" w:hAnsi="宋体"/>
          <w:b/>
          <w:sz w:val="24"/>
        </w:rPr>
      </w:pPr>
      <w:r w:rsidRPr="00CC0E32">
        <w:rPr>
          <w:rFonts w:ascii="宋体" w:hAnsi="宋体"/>
          <w:b/>
          <w:sz w:val="24"/>
          <w:lang w:val="zh-CN"/>
        </w:rPr>
        <w:t xml:space="preserve">表1    </w:t>
      </w:r>
      <w:r w:rsidRPr="00CC0E32">
        <w:rPr>
          <w:rFonts w:ascii="宋体" w:hAnsi="宋体"/>
          <w:b/>
          <w:sz w:val="24"/>
        </w:rPr>
        <w:t>废气污染源监测内容一览表</w:t>
      </w:r>
    </w:p>
    <w:tbl>
      <w:tblPr>
        <w:tblW w:w="96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3"/>
        <w:gridCol w:w="1845"/>
        <w:gridCol w:w="1755"/>
        <w:gridCol w:w="1275"/>
        <w:gridCol w:w="1335"/>
        <w:gridCol w:w="1320"/>
        <w:gridCol w:w="1232"/>
      </w:tblGrid>
      <w:tr w:rsidR="00C63B43" w:rsidRPr="00CC0E32" w:rsidTr="001F687C">
        <w:trPr>
          <w:trHeight w:val="397"/>
          <w:tblHeader/>
          <w:jc w:val="center"/>
        </w:trPr>
        <w:tc>
          <w:tcPr>
            <w:tcW w:w="843"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类型</w:t>
            </w:r>
          </w:p>
        </w:tc>
        <w:tc>
          <w:tcPr>
            <w:tcW w:w="1845"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排放源</w:t>
            </w:r>
          </w:p>
        </w:tc>
        <w:tc>
          <w:tcPr>
            <w:tcW w:w="1755"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监测项目</w:t>
            </w:r>
          </w:p>
        </w:tc>
        <w:tc>
          <w:tcPr>
            <w:tcW w:w="1275" w:type="dxa"/>
            <w:vAlign w:val="center"/>
          </w:tcPr>
          <w:p w:rsidR="00C63B43" w:rsidRPr="00CC0E32" w:rsidRDefault="00C63B43" w:rsidP="00C63B43">
            <w:pPr>
              <w:adjustRightInd w:val="0"/>
              <w:snapToGrid w:val="0"/>
              <w:jc w:val="center"/>
              <w:rPr>
                <w:rFonts w:ascii="宋体" w:hAnsi="宋体"/>
                <w:bCs/>
                <w:sz w:val="24"/>
              </w:rPr>
            </w:pPr>
            <w:r w:rsidRPr="00CC0E32">
              <w:rPr>
                <w:rFonts w:ascii="宋体" w:hAnsi="宋体"/>
                <w:b/>
                <w:sz w:val="24"/>
              </w:rPr>
              <w:t>监测点位</w:t>
            </w:r>
          </w:p>
        </w:tc>
        <w:tc>
          <w:tcPr>
            <w:tcW w:w="1335"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监测频次</w:t>
            </w:r>
          </w:p>
        </w:tc>
        <w:tc>
          <w:tcPr>
            <w:tcW w:w="1320"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监测方式</w:t>
            </w:r>
          </w:p>
        </w:tc>
        <w:tc>
          <w:tcPr>
            <w:tcW w:w="1232"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自动监测是否联网</w:t>
            </w:r>
          </w:p>
        </w:tc>
      </w:tr>
      <w:tr w:rsidR="00C63B43" w:rsidRPr="00CC0E32" w:rsidTr="00C63B43">
        <w:trPr>
          <w:trHeight w:val="397"/>
          <w:jc w:val="center"/>
        </w:trPr>
        <w:tc>
          <w:tcPr>
            <w:tcW w:w="843" w:type="dxa"/>
            <w:vMerge w:val="restart"/>
          </w:tcPr>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p>
          <w:p w:rsidR="00C63B43" w:rsidRPr="00CC0E32" w:rsidRDefault="00C63B43" w:rsidP="00C63B43">
            <w:pPr>
              <w:adjustRightInd w:val="0"/>
              <w:snapToGrid w:val="0"/>
              <w:rPr>
                <w:rFonts w:ascii="宋体" w:hAnsi="宋体"/>
                <w:sz w:val="24"/>
              </w:rPr>
            </w:pPr>
            <w:r w:rsidRPr="00CC0E32">
              <w:rPr>
                <w:rFonts w:ascii="宋体" w:hAnsi="宋体"/>
                <w:sz w:val="24"/>
              </w:rPr>
              <w:t>废气有组织排放</w:t>
            </w:r>
          </w:p>
          <w:p w:rsidR="00C63B43" w:rsidRPr="00CC0E32" w:rsidRDefault="00C63B43" w:rsidP="00C63B43">
            <w:pPr>
              <w:adjustRightInd w:val="0"/>
              <w:snapToGrid w:val="0"/>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大客焊接废气FQ-1号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大客焊接废气FQ-2号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大客焊接废气FQ-3号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大客电泳废气FQ-4号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1次/半年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大客发泡废气FQ-5号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大客发泡废气FQ-6号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大客前处理打磨废气FQ-7号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大客前处理打磨废气FQ-8号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大客原子灰打磨废气FQ-9号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大客原子灰打磨废气FQ-10号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大客中涂烘房天然气燃烧废气FQ-11号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大客中涂打磨废气FQ-12号、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大客中涂打磨废气FQ-13</w:t>
            </w:r>
            <w:r w:rsidRPr="00CC0E32">
              <w:rPr>
                <w:rFonts w:ascii="宋体" w:hAnsi="宋体"/>
                <w:sz w:val="24"/>
              </w:rPr>
              <w:lastRenderedPageBreak/>
              <w:t>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lastRenderedPageBreak/>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大客面漆烘房天然气燃烧废气FQ-14号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大客彩条烘房天然气燃烧废气FQ-15号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12"/>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大客彩条烘房天然气燃烧废气FQ-16号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12"/>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12"/>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大客点补废气FQ-17号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大客烘干废气FQ-18号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1次/月</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1次/季</w:t>
            </w: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195"/>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大客喷涂废气FQ-19号</w:t>
            </w:r>
          </w:p>
        </w:tc>
        <w:tc>
          <w:tcPr>
            <w:tcW w:w="175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w:t>
            </w:r>
            <w:r w:rsidRPr="00CC0E32">
              <w:rPr>
                <w:rFonts w:ascii="宋体" w:hAnsi="宋体" w:hint="eastAsia"/>
                <w:sz w:val="24"/>
              </w:rPr>
              <w:t>进</w:t>
            </w:r>
            <w:r w:rsidRPr="00CC0E32">
              <w:rPr>
                <w:rFonts w:ascii="宋体" w:hAnsi="宋体"/>
                <w:sz w:val="24"/>
              </w:rPr>
              <w:t>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w:t>
            </w:r>
            <w:r w:rsidRPr="00CC0E32">
              <w:rPr>
                <w:rFonts w:ascii="宋体" w:hAnsi="宋体" w:hint="eastAsia"/>
                <w:sz w:val="24"/>
              </w:rPr>
              <w:t>半年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195"/>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Merge/>
            <w:vAlign w:val="center"/>
          </w:tcPr>
          <w:p w:rsidR="00C63B43" w:rsidRPr="00CC0E32" w:rsidRDefault="00C63B43" w:rsidP="00C63B43">
            <w:pPr>
              <w:adjustRightInd w:val="0"/>
              <w:snapToGrid w:val="0"/>
              <w:jc w:val="center"/>
              <w:rPr>
                <w:rFonts w:ascii="宋体" w:hAnsi="宋体"/>
                <w:sz w:val="24"/>
              </w:rPr>
            </w:pP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hint="eastAsia"/>
                <w:sz w:val="24"/>
              </w:rPr>
              <w:t>1次/月</w:t>
            </w: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甲苯</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1次/季</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轻客焊接废气FQ-20号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轻客电泳烘房天然气燃烧废气FQ-21号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轻客烘干天然气燃烧废气FQ-22号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轻客腻子打磨废气FQ-23号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540"/>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轻客腻子打磨废气FQ-24号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轻客烘房天然气燃烧废气FQ-25号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12"/>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轻客烘房天然气燃烧废气FQ-26号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12"/>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12"/>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轻客点补废气FQ-27号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轻客补漆废气FQ-28号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 xml:space="preserve">颗粒物 </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轻客烘干废气FQ-29号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1次/月</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1次/季</w:t>
            </w: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195"/>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轻客喷涂废气FQ-30号</w:t>
            </w:r>
          </w:p>
        </w:tc>
        <w:tc>
          <w:tcPr>
            <w:tcW w:w="175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w:t>
            </w:r>
            <w:r w:rsidRPr="00CC0E32">
              <w:rPr>
                <w:rFonts w:ascii="宋体" w:hAnsi="宋体" w:hint="eastAsia"/>
                <w:sz w:val="24"/>
              </w:rPr>
              <w:t>进</w:t>
            </w:r>
            <w:r w:rsidRPr="00CC0E32">
              <w:rPr>
                <w:rFonts w:ascii="宋体" w:hAnsi="宋体"/>
                <w:sz w:val="24"/>
              </w:rPr>
              <w:t>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w:t>
            </w:r>
            <w:r w:rsidRPr="00CC0E32">
              <w:rPr>
                <w:rFonts w:ascii="宋体" w:hAnsi="宋体" w:hint="eastAsia"/>
                <w:sz w:val="24"/>
              </w:rPr>
              <w:t>半年</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195"/>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Merge/>
            <w:vAlign w:val="center"/>
          </w:tcPr>
          <w:p w:rsidR="00C63B43" w:rsidRPr="00CC0E32" w:rsidRDefault="00C63B43" w:rsidP="00C63B43">
            <w:pPr>
              <w:adjustRightInd w:val="0"/>
              <w:snapToGrid w:val="0"/>
              <w:jc w:val="center"/>
              <w:rPr>
                <w:rFonts w:ascii="宋体" w:hAnsi="宋体"/>
                <w:sz w:val="24"/>
              </w:rPr>
            </w:pP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hint="eastAsia"/>
                <w:sz w:val="24"/>
              </w:rPr>
              <w:t>1次/月</w:t>
            </w: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1次/季</w:t>
            </w: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甲苯</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restart"/>
            <w:vAlign w:val="center"/>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大客刮腻子、喷阻尼胶、打密封胶废气排放口FQ-31号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大客腻子烘干废气排放口FQ-32号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1次/月</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1次/季</w:t>
            </w: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vAlign w:val="center"/>
          </w:tcPr>
          <w:p w:rsidR="00C63B43" w:rsidRPr="00CC0E32" w:rsidRDefault="00C63B43" w:rsidP="00C63B43">
            <w:pPr>
              <w:adjustRightInd w:val="0"/>
              <w:snapToGrid w:val="0"/>
              <w:jc w:val="center"/>
              <w:rPr>
                <w:rFonts w:ascii="宋体" w:hAnsi="宋体"/>
                <w:sz w:val="24"/>
              </w:rPr>
            </w:pPr>
          </w:p>
        </w:tc>
        <w:tc>
          <w:tcPr>
            <w:tcW w:w="1845" w:type="dxa"/>
            <w:vMerge/>
            <w:vAlign w:val="center"/>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vAlign w:val="center"/>
          </w:tcPr>
          <w:p w:rsidR="00C63B43" w:rsidRPr="00CC0E32" w:rsidRDefault="00C63B43" w:rsidP="00C63B43">
            <w:pPr>
              <w:adjustRightInd w:val="0"/>
              <w:snapToGrid w:val="0"/>
              <w:jc w:val="center"/>
              <w:rPr>
                <w:rFonts w:ascii="宋体" w:hAnsi="宋体"/>
                <w:sz w:val="24"/>
              </w:rPr>
            </w:pPr>
          </w:p>
        </w:tc>
        <w:tc>
          <w:tcPr>
            <w:tcW w:w="1335" w:type="dxa"/>
            <w:vMerge/>
            <w:vAlign w:val="center"/>
          </w:tcPr>
          <w:p w:rsidR="00C63B43" w:rsidRPr="00CC0E32" w:rsidRDefault="00C63B43" w:rsidP="00C63B43">
            <w:pPr>
              <w:adjustRightInd w:val="0"/>
              <w:snapToGrid w:val="0"/>
              <w:jc w:val="center"/>
              <w:rPr>
                <w:rFonts w:ascii="宋体" w:hAnsi="宋体"/>
                <w:sz w:val="24"/>
              </w:rPr>
            </w:pPr>
          </w:p>
        </w:tc>
        <w:tc>
          <w:tcPr>
            <w:tcW w:w="1320" w:type="dxa"/>
            <w:vMerge/>
            <w:vAlign w:val="center"/>
          </w:tcPr>
          <w:p w:rsidR="00C63B43" w:rsidRPr="00CC0E32" w:rsidRDefault="00C63B43" w:rsidP="00C63B43">
            <w:pPr>
              <w:adjustRightInd w:val="0"/>
              <w:snapToGrid w:val="0"/>
              <w:jc w:val="center"/>
              <w:rPr>
                <w:rFonts w:ascii="宋体" w:hAnsi="宋体"/>
                <w:sz w:val="24"/>
              </w:rPr>
            </w:pPr>
          </w:p>
        </w:tc>
        <w:tc>
          <w:tcPr>
            <w:tcW w:w="1232" w:type="dxa"/>
            <w:vMerge/>
            <w:vAlign w:val="center"/>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tcPr>
          <w:p w:rsidR="00C63B43" w:rsidRPr="00CC0E32" w:rsidRDefault="00C63B43" w:rsidP="00C63B43">
            <w:pPr>
              <w:adjustRightInd w:val="0"/>
              <w:snapToGrid w:val="0"/>
              <w:jc w:val="center"/>
              <w:rPr>
                <w:rFonts w:ascii="宋体" w:hAnsi="宋体"/>
                <w:sz w:val="24"/>
              </w:rPr>
            </w:pPr>
          </w:p>
        </w:tc>
        <w:tc>
          <w:tcPr>
            <w:tcW w:w="1335" w:type="dxa"/>
            <w:vMerge/>
          </w:tcPr>
          <w:p w:rsidR="00C63B43" w:rsidRPr="00CC0E32" w:rsidRDefault="00C63B43" w:rsidP="00C63B43">
            <w:pPr>
              <w:adjustRightInd w:val="0"/>
              <w:snapToGrid w:val="0"/>
              <w:jc w:val="center"/>
              <w:rPr>
                <w:rFonts w:ascii="宋体" w:hAnsi="宋体"/>
                <w:sz w:val="24"/>
              </w:rPr>
            </w:pPr>
          </w:p>
        </w:tc>
        <w:tc>
          <w:tcPr>
            <w:tcW w:w="1320" w:type="dxa"/>
            <w:vMerge/>
          </w:tcPr>
          <w:p w:rsidR="00C63B43" w:rsidRPr="00CC0E32" w:rsidRDefault="00C63B43" w:rsidP="00C63B43">
            <w:pPr>
              <w:adjustRightInd w:val="0"/>
              <w:snapToGrid w:val="0"/>
              <w:jc w:val="center"/>
              <w:rPr>
                <w:rFonts w:ascii="宋体" w:hAnsi="宋体"/>
                <w:sz w:val="24"/>
              </w:rPr>
            </w:pPr>
          </w:p>
        </w:tc>
        <w:tc>
          <w:tcPr>
            <w:tcW w:w="1232" w:type="dxa"/>
            <w:vMerge/>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甲苯</w:t>
            </w:r>
          </w:p>
        </w:tc>
        <w:tc>
          <w:tcPr>
            <w:tcW w:w="1275" w:type="dxa"/>
            <w:vMerge/>
          </w:tcPr>
          <w:p w:rsidR="00C63B43" w:rsidRPr="00CC0E32" w:rsidRDefault="00C63B43" w:rsidP="00C63B43">
            <w:pPr>
              <w:adjustRightInd w:val="0"/>
              <w:snapToGrid w:val="0"/>
              <w:jc w:val="center"/>
              <w:rPr>
                <w:rFonts w:ascii="宋体" w:hAnsi="宋体"/>
                <w:sz w:val="24"/>
              </w:rPr>
            </w:pPr>
          </w:p>
        </w:tc>
        <w:tc>
          <w:tcPr>
            <w:tcW w:w="1335" w:type="dxa"/>
            <w:vMerge/>
          </w:tcPr>
          <w:p w:rsidR="00C63B43" w:rsidRPr="00CC0E32" w:rsidRDefault="00C63B43" w:rsidP="00C63B43">
            <w:pPr>
              <w:adjustRightInd w:val="0"/>
              <w:snapToGrid w:val="0"/>
              <w:jc w:val="center"/>
              <w:rPr>
                <w:rFonts w:ascii="宋体" w:hAnsi="宋体"/>
                <w:sz w:val="24"/>
              </w:rPr>
            </w:pPr>
          </w:p>
        </w:tc>
        <w:tc>
          <w:tcPr>
            <w:tcW w:w="1320" w:type="dxa"/>
            <w:vMerge/>
          </w:tcPr>
          <w:p w:rsidR="00C63B43" w:rsidRPr="00CC0E32" w:rsidRDefault="00C63B43" w:rsidP="00C63B43">
            <w:pPr>
              <w:adjustRightInd w:val="0"/>
              <w:snapToGrid w:val="0"/>
              <w:jc w:val="center"/>
              <w:rPr>
                <w:rFonts w:ascii="宋体" w:hAnsi="宋体"/>
                <w:sz w:val="24"/>
              </w:rPr>
            </w:pPr>
          </w:p>
        </w:tc>
        <w:tc>
          <w:tcPr>
            <w:tcW w:w="1232" w:type="dxa"/>
            <w:vMerge/>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大客细腻子烘干废气排放口FQ-33号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1次/月</w:t>
            </w:r>
          </w:p>
        </w:tc>
        <w:tc>
          <w:tcPr>
            <w:tcW w:w="1320"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1275" w:type="dxa"/>
            <w:vMerge/>
          </w:tcPr>
          <w:p w:rsidR="00C63B43" w:rsidRPr="00CC0E32" w:rsidRDefault="00C63B43" w:rsidP="00C63B43">
            <w:pPr>
              <w:adjustRightInd w:val="0"/>
              <w:snapToGrid w:val="0"/>
              <w:jc w:val="center"/>
              <w:rPr>
                <w:rFonts w:ascii="宋体" w:hAnsi="宋体"/>
                <w:sz w:val="24"/>
              </w:rPr>
            </w:pPr>
          </w:p>
        </w:tc>
        <w:tc>
          <w:tcPr>
            <w:tcW w:w="1335"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1次/季</w:t>
            </w:r>
          </w:p>
        </w:tc>
        <w:tc>
          <w:tcPr>
            <w:tcW w:w="1320" w:type="dxa"/>
            <w:vMerge/>
          </w:tcPr>
          <w:p w:rsidR="00C63B43" w:rsidRPr="00CC0E32" w:rsidRDefault="00C63B43" w:rsidP="00C63B43">
            <w:pPr>
              <w:adjustRightInd w:val="0"/>
              <w:snapToGrid w:val="0"/>
              <w:jc w:val="center"/>
              <w:rPr>
                <w:rFonts w:ascii="宋体" w:hAnsi="宋体"/>
                <w:sz w:val="24"/>
              </w:rPr>
            </w:pPr>
          </w:p>
        </w:tc>
        <w:tc>
          <w:tcPr>
            <w:tcW w:w="1232" w:type="dxa"/>
            <w:vMerge/>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1275" w:type="dxa"/>
            <w:vMerge/>
          </w:tcPr>
          <w:p w:rsidR="00C63B43" w:rsidRPr="00CC0E32" w:rsidRDefault="00C63B43" w:rsidP="00C63B43">
            <w:pPr>
              <w:adjustRightInd w:val="0"/>
              <w:snapToGrid w:val="0"/>
              <w:jc w:val="center"/>
              <w:rPr>
                <w:rFonts w:ascii="宋体" w:hAnsi="宋体"/>
                <w:sz w:val="24"/>
              </w:rPr>
            </w:pPr>
          </w:p>
        </w:tc>
        <w:tc>
          <w:tcPr>
            <w:tcW w:w="1335" w:type="dxa"/>
            <w:vMerge/>
          </w:tcPr>
          <w:p w:rsidR="00C63B43" w:rsidRPr="00CC0E32" w:rsidRDefault="00C63B43" w:rsidP="00C63B43">
            <w:pPr>
              <w:adjustRightInd w:val="0"/>
              <w:snapToGrid w:val="0"/>
              <w:jc w:val="center"/>
              <w:rPr>
                <w:rFonts w:ascii="宋体" w:hAnsi="宋体"/>
                <w:sz w:val="24"/>
              </w:rPr>
            </w:pPr>
          </w:p>
        </w:tc>
        <w:tc>
          <w:tcPr>
            <w:tcW w:w="1320" w:type="dxa"/>
            <w:vMerge/>
          </w:tcPr>
          <w:p w:rsidR="00C63B43" w:rsidRPr="00CC0E32" w:rsidRDefault="00C63B43" w:rsidP="00C63B43">
            <w:pPr>
              <w:adjustRightInd w:val="0"/>
              <w:snapToGrid w:val="0"/>
              <w:jc w:val="center"/>
              <w:rPr>
                <w:rFonts w:ascii="宋体" w:hAnsi="宋体"/>
                <w:sz w:val="24"/>
              </w:rPr>
            </w:pPr>
          </w:p>
        </w:tc>
        <w:tc>
          <w:tcPr>
            <w:tcW w:w="1232" w:type="dxa"/>
            <w:vMerge/>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1275" w:type="dxa"/>
            <w:vMerge/>
          </w:tcPr>
          <w:p w:rsidR="00C63B43" w:rsidRPr="00CC0E32" w:rsidRDefault="00C63B43" w:rsidP="00C63B43">
            <w:pPr>
              <w:adjustRightInd w:val="0"/>
              <w:snapToGrid w:val="0"/>
              <w:jc w:val="center"/>
              <w:rPr>
                <w:rFonts w:ascii="宋体" w:hAnsi="宋体"/>
                <w:sz w:val="24"/>
              </w:rPr>
            </w:pPr>
          </w:p>
        </w:tc>
        <w:tc>
          <w:tcPr>
            <w:tcW w:w="1335" w:type="dxa"/>
            <w:vMerge/>
          </w:tcPr>
          <w:p w:rsidR="00C63B43" w:rsidRPr="00CC0E32" w:rsidRDefault="00C63B43" w:rsidP="00C63B43">
            <w:pPr>
              <w:adjustRightInd w:val="0"/>
              <w:snapToGrid w:val="0"/>
              <w:jc w:val="center"/>
              <w:rPr>
                <w:rFonts w:ascii="宋体" w:hAnsi="宋体"/>
                <w:sz w:val="24"/>
              </w:rPr>
            </w:pPr>
          </w:p>
        </w:tc>
        <w:tc>
          <w:tcPr>
            <w:tcW w:w="1320" w:type="dxa"/>
            <w:vMerge/>
          </w:tcPr>
          <w:p w:rsidR="00C63B43" w:rsidRPr="00CC0E32" w:rsidRDefault="00C63B43" w:rsidP="00C63B43">
            <w:pPr>
              <w:adjustRightInd w:val="0"/>
              <w:snapToGrid w:val="0"/>
              <w:jc w:val="center"/>
              <w:rPr>
                <w:rFonts w:ascii="宋体" w:hAnsi="宋体"/>
                <w:sz w:val="24"/>
              </w:rPr>
            </w:pPr>
          </w:p>
        </w:tc>
        <w:tc>
          <w:tcPr>
            <w:tcW w:w="1232" w:type="dxa"/>
            <w:vMerge/>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1275" w:type="dxa"/>
            <w:vMerge/>
          </w:tcPr>
          <w:p w:rsidR="00C63B43" w:rsidRPr="00CC0E32" w:rsidRDefault="00C63B43" w:rsidP="00C63B43">
            <w:pPr>
              <w:adjustRightInd w:val="0"/>
              <w:snapToGrid w:val="0"/>
              <w:jc w:val="center"/>
              <w:rPr>
                <w:rFonts w:ascii="宋体" w:hAnsi="宋体"/>
                <w:sz w:val="24"/>
              </w:rPr>
            </w:pPr>
          </w:p>
        </w:tc>
        <w:tc>
          <w:tcPr>
            <w:tcW w:w="1335" w:type="dxa"/>
            <w:vMerge/>
          </w:tcPr>
          <w:p w:rsidR="00C63B43" w:rsidRPr="00CC0E32" w:rsidRDefault="00C63B43" w:rsidP="00C63B43">
            <w:pPr>
              <w:adjustRightInd w:val="0"/>
              <w:snapToGrid w:val="0"/>
              <w:jc w:val="center"/>
              <w:rPr>
                <w:rFonts w:ascii="宋体" w:hAnsi="宋体"/>
                <w:sz w:val="24"/>
              </w:rPr>
            </w:pPr>
          </w:p>
        </w:tc>
        <w:tc>
          <w:tcPr>
            <w:tcW w:w="1320" w:type="dxa"/>
            <w:vMerge/>
          </w:tcPr>
          <w:p w:rsidR="00C63B43" w:rsidRPr="00CC0E32" w:rsidRDefault="00C63B43" w:rsidP="00C63B43">
            <w:pPr>
              <w:adjustRightInd w:val="0"/>
              <w:snapToGrid w:val="0"/>
              <w:jc w:val="center"/>
              <w:rPr>
                <w:rFonts w:ascii="宋体" w:hAnsi="宋体"/>
                <w:sz w:val="24"/>
              </w:rPr>
            </w:pPr>
          </w:p>
        </w:tc>
        <w:tc>
          <w:tcPr>
            <w:tcW w:w="1232" w:type="dxa"/>
            <w:vMerge/>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Merge/>
          </w:tcPr>
          <w:p w:rsidR="00C63B43" w:rsidRPr="00CC0E32" w:rsidRDefault="00C63B43" w:rsidP="00C63B43">
            <w:pPr>
              <w:adjustRightInd w:val="0"/>
              <w:snapToGrid w:val="0"/>
              <w:jc w:val="center"/>
              <w:rPr>
                <w:rFonts w:ascii="宋体" w:hAnsi="宋体"/>
                <w:sz w:val="24"/>
              </w:rPr>
            </w:pP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甲苯</w:t>
            </w:r>
          </w:p>
        </w:tc>
        <w:tc>
          <w:tcPr>
            <w:tcW w:w="1275" w:type="dxa"/>
            <w:vMerge/>
          </w:tcPr>
          <w:p w:rsidR="00C63B43" w:rsidRPr="00CC0E32" w:rsidRDefault="00C63B43" w:rsidP="00C63B43">
            <w:pPr>
              <w:adjustRightInd w:val="0"/>
              <w:snapToGrid w:val="0"/>
              <w:jc w:val="center"/>
              <w:rPr>
                <w:rFonts w:ascii="宋体" w:hAnsi="宋体"/>
                <w:sz w:val="24"/>
              </w:rPr>
            </w:pPr>
          </w:p>
        </w:tc>
        <w:tc>
          <w:tcPr>
            <w:tcW w:w="1335" w:type="dxa"/>
            <w:vMerge/>
          </w:tcPr>
          <w:p w:rsidR="00C63B43" w:rsidRPr="00CC0E32" w:rsidRDefault="00C63B43" w:rsidP="00C63B43">
            <w:pPr>
              <w:adjustRightInd w:val="0"/>
              <w:snapToGrid w:val="0"/>
              <w:jc w:val="center"/>
              <w:rPr>
                <w:rFonts w:ascii="宋体" w:hAnsi="宋体"/>
                <w:sz w:val="24"/>
              </w:rPr>
            </w:pPr>
          </w:p>
        </w:tc>
        <w:tc>
          <w:tcPr>
            <w:tcW w:w="1320" w:type="dxa"/>
            <w:vMerge/>
          </w:tcPr>
          <w:p w:rsidR="00C63B43" w:rsidRPr="00CC0E32" w:rsidRDefault="00C63B43" w:rsidP="00C63B43">
            <w:pPr>
              <w:adjustRightInd w:val="0"/>
              <w:snapToGrid w:val="0"/>
              <w:jc w:val="center"/>
              <w:rPr>
                <w:rFonts w:ascii="宋体" w:hAnsi="宋体"/>
                <w:sz w:val="24"/>
              </w:rPr>
            </w:pPr>
          </w:p>
        </w:tc>
        <w:tc>
          <w:tcPr>
            <w:tcW w:w="1232" w:type="dxa"/>
            <w:vMerge/>
          </w:tcPr>
          <w:p w:rsidR="00C63B43" w:rsidRPr="00CC0E32" w:rsidRDefault="00C63B43" w:rsidP="00C63B43">
            <w:pPr>
              <w:adjustRightInd w:val="0"/>
              <w:snapToGrid w:val="0"/>
              <w:jc w:val="center"/>
              <w:rPr>
                <w:rFonts w:ascii="宋体" w:hAnsi="宋体"/>
                <w:sz w:val="24"/>
              </w:rPr>
            </w:pP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轻客刮腻子、喷阻尼胶、打密封胶废气排放口FQ-34号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vMerge/>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危险废物废气排放口FQ-35号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w:t>
            </w:r>
          </w:p>
        </w:tc>
      </w:tr>
      <w:tr w:rsidR="00C63B43" w:rsidRPr="00CC0E32" w:rsidTr="00C63B43">
        <w:trPr>
          <w:trHeight w:val="397"/>
          <w:jc w:val="center"/>
        </w:trPr>
        <w:tc>
          <w:tcPr>
            <w:tcW w:w="843" w:type="dxa"/>
          </w:tcPr>
          <w:p w:rsidR="00C63B43" w:rsidRPr="00CC0E32" w:rsidRDefault="00C63B43" w:rsidP="00C63B43">
            <w:pPr>
              <w:adjustRightInd w:val="0"/>
              <w:snapToGrid w:val="0"/>
              <w:jc w:val="center"/>
              <w:rPr>
                <w:rFonts w:ascii="宋体" w:hAnsi="宋体"/>
                <w:sz w:val="24"/>
              </w:rPr>
            </w:pPr>
          </w:p>
        </w:tc>
        <w:tc>
          <w:tcPr>
            <w:tcW w:w="184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hint="eastAsia"/>
                <w:sz w:val="24"/>
              </w:rPr>
              <w:t>大客调漆间排放口F</w:t>
            </w:r>
            <w:r w:rsidRPr="00CC0E32">
              <w:rPr>
                <w:rFonts w:ascii="宋体" w:hAnsi="宋体"/>
                <w:sz w:val="24"/>
              </w:rPr>
              <w:t>Q-36</w:t>
            </w:r>
            <w:r w:rsidRPr="00CC0E32">
              <w:rPr>
                <w:rFonts w:ascii="宋体" w:hAnsi="宋体" w:hint="eastAsia"/>
                <w:sz w:val="24"/>
              </w:rPr>
              <w:t>号</w:t>
            </w:r>
          </w:p>
        </w:tc>
        <w:tc>
          <w:tcPr>
            <w:tcW w:w="175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hint="eastAsia"/>
                <w:sz w:val="24"/>
              </w:rPr>
              <w:t>挥发性有机物</w:t>
            </w:r>
          </w:p>
        </w:tc>
        <w:tc>
          <w:tcPr>
            <w:tcW w:w="127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废气排口</w:t>
            </w:r>
          </w:p>
        </w:tc>
        <w:tc>
          <w:tcPr>
            <w:tcW w:w="1335"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1次/年</w:t>
            </w:r>
          </w:p>
        </w:tc>
        <w:tc>
          <w:tcPr>
            <w:tcW w:w="1320"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手动监测</w:t>
            </w:r>
          </w:p>
        </w:tc>
        <w:tc>
          <w:tcPr>
            <w:tcW w:w="1232" w:type="dxa"/>
            <w:vAlign w:val="center"/>
          </w:tcPr>
          <w:p w:rsidR="00C63B43" w:rsidRPr="00CC0E32" w:rsidRDefault="00C63B43" w:rsidP="00C63B43">
            <w:pPr>
              <w:adjustRightInd w:val="0"/>
              <w:snapToGrid w:val="0"/>
              <w:jc w:val="center"/>
              <w:rPr>
                <w:rFonts w:ascii="宋体" w:hAnsi="宋体"/>
                <w:sz w:val="24"/>
              </w:rPr>
            </w:pPr>
          </w:p>
        </w:tc>
      </w:tr>
    </w:tbl>
    <w:p w:rsidR="00C63B43" w:rsidRPr="00CC0E32" w:rsidRDefault="00C63B43" w:rsidP="00C63B43">
      <w:pPr>
        <w:widowControl/>
        <w:jc w:val="left"/>
        <w:rPr>
          <w:rFonts w:ascii="宋体" w:hAnsi="宋体"/>
          <w:kern w:val="0"/>
          <w:sz w:val="24"/>
        </w:rPr>
      </w:pPr>
    </w:p>
    <w:p w:rsidR="00C63B43" w:rsidRPr="00CC0E32" w:rsidRDefault="00C63B43" w:rsidP="00C63B43">
      <w:pPr>
        <w:spacing w:beforeLines="50" w:before="156" w:line="360" w:lineRule="auto"/>
        <w:jc w:val="left"/>
        <w:outlineLvl w:val="2"/>
        <w:rPr>
          <w:rFonts w:ascii="宋体" w:hAnsi="宋体"/>
          <w:bCs/>
          <w:sz w:val="24"/>
          <w:lang w:val="zh-CN"/>
        </w:rPr>
      </w:pPr>
      <w:r w:rsidRPr="00CC0E32">
        <w:rPr>
          <w:rFonts w:ascii="宋体" w:hAnsi="宋体"/>
          <w:bCs/>
          <w:sz w:val="24"/>
          <w:lang w:val="zh-CN"/>
        </w:rPr>
        <w:t>2、废气有组织排放监测方法及依据情况见表2。</w:t>
      </w:r>
    </w:p>
    <w:p w:rsidR="00C63B43" w:rsidRPr="00CC0E32" w:rsidRDefault="00C63B43" w:rsidP="00C63B43">
      <w:pPr>
        <w:adjustRightInd w:val="0"/>
        <w:snapToGrid w:val="0"/>
        <w:spacing w:line="360" w:lineRule="auto"/>
        <w:ind w:firstLineChars="200" w:firstLine="480"/>
        <w:rPr>
          <w:rFonts w:ascii="宋体" w:hAnsi="宋体"/>
          <w:bCs/>
          <w:sz w:val="24"/>
        </w:rPr>
      </w:pPr>
      <w:r w:rsidRPr="00CC0E32">
        <w:rPr>
          <w:rFonts w:ascii="宋体" w:hAnsi="宋体"/>
          <w:bCs/>
          <w:sz w:val="24"/>
        </w:rPr>
        <w:t>（1）自动监测主要依据《固定污染源烟气（SO</w:t>
      </w:r>
      <w:r w:rsidRPr="00CC0E32">
        <w:rPr>
          <w:rFonts w:ascii="宋体" w:hAnsi="宋体"/>
          <w:bCs/>
          <w:sz w:val="24"/>
          <w:vertAlign w:val="subscript"/>
        </w:rPr>
        <w:t>2</w:t>
      </w:r>
      <w:r w:rsidRPr="00CC0E32">
        <w:rPr>
          <w:rFonts w:ascii="宋体" w:hAnsi="宋体"/>
          <w:bCs/>
          <w:sz w:val="24"/>
        </w:rPr>
        <w:t>、NO</w:t>
      </w:r>
      <w:r w:rsidRPr="00CC0E32">
        <w:rPr>
          <w:rFonts w:ascii="宋体" w:hAnsi="宋体"/>
          <w:bCs/>
          <w:sz w:val="24"/>
          <w:vertAlign w:val="subscript"/>
        </w:rPr>
        <w:t>X</w:t>
      </w:r>
      <w:r w:rsidRPr="00CC0E32">
        <w:rPr>
          <w:rFonts w:ascii="宋体" w:hAnsi="宋体"/>
          <w:bCs/>
          <w:sz w:val="24"/>
        </w:rPr>
        <w:t>、颗粒物）排放连续监测技术规范》（HJ 75-2017）；</w:t>
      </w:r>
    </w:p>
    <w:p w:rsidR="00C63B43" w:rsidRPr="00CC0E32" w:rsidRDefault="00C63B43" w:rsidP="00C63B43">
      <w:pPr>
        <w:adjustRightInd w:val="0"/>
        <w:snapToGrid w:val="0"/>
        <w:spacing w:line="360" w:lineRule="auto"/>
        <w:ind w:firstLineChars="200" w:firstLine="480"/>
        <w:rPr>
          <w:rFonts w:ascii="宋体" w:hAnsi="宋体"/>
          <w:bCs/>
          <w:sz w:val="24"/>
        </w:rPr>
      </w:pPr>
      <w:r w:rsidRPr="00CC0E32">
        <w:rPr>
          <w:rFonts w:ascii="宋体" w:hAnsi="宋体"/>
          <w:bCs/>
          <w:sz w:val="24"/>
        </w:rPr>
        <w:t>（2）手工监测主要依据《固定污染源排气中颗粒物测定与气态污染物采样方法》（GB/T 16157-1996）、《固定源废气监测技术规范》》（HJ/T 397-2007）；</w:t>
      </w:r>
    </w:p>
    <w:p w:rsidR="00C63B43" w:rsidRPr="00CC0E32" w:rsidRDefault="00C63B43" w:rsidP="00C63B43">
      <w:pPr>
        <w:spacing w:line="360" w:lineRule="auto"/>
        <w:ind w:firstLineChars="200" w:firstLine="480"/>
        <w:rPr>
          <w:rFonts w:ascii="宋体" w:hAnsi="宋体"/>
          <w:bCs/>
          <w:sz w:val="24"/>
          <w:lang w:val="zh-CN"/>
        </w:rPr>
      </w:pPr>
      <w:r w:rsidRPr="00CC0E32">
        <w:rPr>
          <w:rFonts w:ascii="宋体" w:hAnsi="宋体"/>
          <w:bCs/>
          <w:sz w:val="24"/>
        </w:rPr>
        <w:t>（3）各监测项目具体分析监测分析方法见表2。</w:t>
      </w:r>
    </w:p>
    <w:p w:rsidR="00C63B43" w:rsidRPr="00CC0E32" w:rsidRDefault="00C63B43" w:rsidP="00C63B43">
      <w:pPr>
        <w:adjustRightInd w:val="0"/>
        <w:snapToGrid w:val="0"/>
        <w:jc w:val="center"/>
        <w:rPr>
          <w:rFonts w:ascii="宋体" w:hAnsi="宋体"/>
          <w:b/>
          <w:sz w:val="24"/>
          <w:lang w:val="zh-CN"/>
        </w:rPr>
      </w:pPr>
      <w:r w:rsidRPr="00CC0E32">
        <w:rPr>
          <w:rFonts w:ascii="宋体" w:hAnsi="宋体"/>
          <w:b/>
          <w:sz w:val="24"/>
          <w:lang w:val="zh-CN"/>
        </w:rPr>
        <w:t>表2</w:t>
      </w:r>
      <w:r w:rsidRPr="00CC0E32">
        <w:rPr>
          <w:rFonts w:ascii="宋体" w:hAnsi="宋体"/>
          <w:b/>
          <w:sz w:val="24"/>
        </w:rPr>
        <w:t>废气有组织排放监测方法、依据及仪器一览表</w:t>
      </w:r>
    </w:p>
    <w:tbl>
      <w:tblPr>
        <w:tblW w:w="96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1492"/>
        <w:gridCol w:w="4043"/>
        <w:gridCol w:w="1613"/>
        <w:gridCol w:w="1389"/>
      </w:tblGrid>
      <w:tr w:rsidR="00C63B43" w:rsidRPr="00CC0E32" w:rsidTr="00C63B43">
        <w:trPr>
          <w:trHeight w:val="496"/>
          <w:jc w:val="center"/>
        </w:trPr>
        <w:tc>
          <w:tcPr>
            <w:tcW w:w="1073"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序号</w:t>
            </w:r>
          </w:p>
        </w:tc>
        <w:tc>
          <w:tcPr>
            <w:tcW w:w="1492"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监测项目</w:t>
            </w:r>
          </w:p>
        </w:tc>
        <w:tc>
          <w:tcPr>
            <w:tcW w:w="4043"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监测方法及依据</w:t>
            </w:r>
          </w:p>
        </w:tc>
        <w:tc>
          <w:tcPr>
            <w:tcW w:w="1613"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监测仪器</w:t>
            </w:r>
          </w:p>
        </w:tc>
        <w:tc>
          <w:tcPr>
            <w:tcW w:w="1389"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备注</w:t>
            </w:r>
          </w:p>
        </w:tc>
      </w:tr>
      <w:tr w:rsidR="00C63B43" w:rsidRPr="00CC0E32" w:rsidTr="00C63B43">
        <w:trPr>
          <w:trHeight w:val="391"/>
          <w:jc w:val="center"/>
        </w:trPr>
        <w:tc>
          <w:tcPr>
            <w:tcW w:w="1073" w:type="dxa"/>
            <w:vMerge w:val="restart"/>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1</w:t>
            </w:r>
          </w:p>
        </w:tc>
        <w:tc>
          <w:tcPr>
            <w:tcW w:w="149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固定污染源排气中颗粒物的测定与气态污染物的采样方法 GB/T 16157-1996</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崂应3012H型自动烟尘（气）测试仪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JSRC-X-01</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r w:rsidR="00C63B43" w:rsidRPr="00CC0E32" w:rsidTr="00C63B43">
        <w:trPr>
          <w:trHeight w:val="391"/>
          <w:jc w:val="center"/>
        </w:trPr>
        <w:tc>
          <w:tcPr>
            <w:tcW w:w="1073"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1492" w:type="dxa"/>
            <w:vMerge/>
            <w:vAlign w:val="center"/>
          </w:tcPr>
          <w:p w:rsidR="00C63B43" w:rsidRPr="00CC0E32" w:rsidRDefault="00C63B43" w:rsidP="00C63B43">
            <w:pPr>
              <w:adjustRightInd w:val="0"/>
              <w:snapToGrid w:val="0"/>
              <w:jc w:val="center"/>
              <w:rPr>
                <w:rFonts w:ascii="宋体" w:hAnsi="宋体"/>
                <w:sz w:val="24"/>
              </w:rPr>
            </w:pP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固定污染源废气 低浓度颗粒物测定 重量法 HJ 836-2017</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崂应3012H型自动烟尘（气）测试仪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JSRC-X-01</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r w:rsidR="00C63B43" w:rsidRPr="00CC0E32" w:rsidTr="00C63B43">
        <w:trPr>
          <w:trHeight w:val="340"/>
          <w:jc w:val="center"/>
        </w:trPr>
        <w:tc>
          <w:tcPr>
            <w:tcW w:w="1073" w:type="dxa"/>
            <w:vMerge w:val="restart"/>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2</w:t>
            </w:r>
          </w:p>
        </w:tc>
        <w:tc>
          <w:tcPr>
            <w:tcW w:w="1492" w:type="dxa"/>
            <w:vMerge w:val="restart"/>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固定污染源废气-挥发性有机物的测定 固相吸附-热脱附/气相色谱-质谱法 HJ 734-2014</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A91PLUS-AMD5</w:t>
            </w:r>
          </w:p>
          <w:p w:rsidR="00C63B43" w:rsidRPr="00CC0E32" w:rsidRDefault="00C63B43" w:rsidP="00C63B43">
            <w:pPr>
              <w:adjustRightInd w:val="0"/>
              <w:snapToGrid w:val="0"/>
              <w:jc w:val="center"/>
              <w:rPr>
                <w:rFonts w:ascii="宋体" w:hAnsi="宋体"/>
                <w:sz w:val="24"/>
              </w:rPr>
            </w:pPr>
            <w:r w:rsidRPr="00CC0E32">
              <w:rPr>
                <w:rFonts w:ascii="宋体" w:hAnsi="宋体"/>
                <w:sz w:val="24"/>
              </w:rPr>
              <w:t>气质联用仪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JSRC-S-37</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r w:rsidR="00C63B43" w:rsidRPr="00CC0E32" w:rsidTr="00C63B43">
        <w:trPr>
          <w:trHeight w:val="340"/>
          <w:jc w:val="center"/>
        </w:trPr>
        <w:tc>
          <w:tcPr>
            <w:tcW w:w="1073"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1492" w:type="dxa"/>
            <w:vMerge/>
            <w:vAlign w:val="center"/>
          </w:tcPr>
          <w:p w:rsidR="00C63B43" w:rsidRPr="00CC0E32" w:rsidRDefault="00C63B43" w:rsidP="00C63B43">
            <w:pPr>
              <w:adjustRightInd w:val="0"/>
              <w:snapToGrid w:val="0"/>
              <w:jc w:val="center"/>
              <w:rPr>
                <w:rFonts w:ascii="宋体" w:hAnsi="宋体"/>
                <w:sz w:val="24"/>
              </w:rPr>
            </w:pP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表面涂装(汽车制造业)挥发性有机物排放标准DB32/2862-2016中附录B</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A91PLUS-AMD5</w:t>
            </w:r>
          </w:p>
          <w:p w:rsidR="00C63B43" w:rsidRPr="00CC0E32" w:rsidRDefault="00C63B43" w:rsidP="00C63B43">
            <w:pPr>
              <w:adjustRightInd w:val="0"/>
              <w:snapToGrid w:val="0"/>
              <w:jc w:val="center"/>
              <w:rPr>
                <w:rFonts w:ascii="宋体" w:hAnsi="宋体"/>
                <w:sz w:val="24"/>
              </w:rPr>
            </w:pPr>
            <w:r w:rsidRPr="00CC0E32">
              <w:rPr>
                <w:rFonts w:ascii="宋体" w:hAnsi="宋体"/>
                <w:sz w:val="24"/>
              </w:rPr>
              <w:t>气质联用仪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JSRC-S-37</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r w:rsidR="00C63B43" w:rsidRPr="00CC0E32" w:rsidTr="00C63B43">
        <w:trPr>
          <w:trHeight w:val="340"/>
          <w:jc w:val="center"/>
        </w:trPr>
        <w:tc>
          <w:tcPr>
            <w:tcW w:w="1073"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3</w:t>
            </w:r>
          </w:p>
        </w:tc>
        <w:tc>
          <w:tcPr>
            <w:tcW w:w="149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二甲苯</w:t>
            </w: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固定污染源废气-挥发性有机物的测定 固相吸附-热脱附/气相色谱-质谱法 HJ 734-2014</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A91PLUS-AMD5</w:t>
            </w:r>
          </w:p>
          <w:p w:rsidR="00C63B43" w:rsidRPr="00CC0E32" w:rsidRDefault="00C63B43" w:rsidP="00C63B43">
            <w:pPr>
              <w:adjustRightInd w:val="0"/>
              <w:snapToGrid w:val="0"/>
              <w:jc w:val="center"/>
              <w:rPr>
                <w:rFonts w:ascii="宋体" w:hAnsi="宋体"/>
                <w:sz w:val="24"/>
              </w:rPr>
            </w:pPr>
            <w:r w:rsidRPr="00CC0E32">
              <w:rPr>
                <w:rFonts w:ascii="宋体" w:hAnsi="宋体"/>
                <w:sz w:val="24"/>
              </w:rPr>
              <w:t>气质联用仪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JSRC-S-37</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r w:rsidR="00C63B43" w:rsidRPr="00CC0E32" w:rsidTr="00C63B43">
        <w:trPr>
          <w:trHeight w:val="340"/>
          <w:jc w:val="center"/>
        </w:trPr>
        <w:tc>
          <w:tcPr>
            <w:tcW w:w="1073"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4</w:t>
            </w:r>
          </w:p>
        </w:tc>
        <w:tc>
          <w:tcPr>
            <w:tcW w:w="149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甲苯</w:t>
            </w: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固定污染源废气-挥发性有机物的测定 固相吸附-热脱附/气相色谱-质谱法 HJ 734-2014</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A91PLUS-AMD5</w:t>
            </w:r>
          </w:p>
          <w:p w:rsidR="00C63B43" w:rsidRPr="00CC0E32" w:rsidRDefault="00C63B43" w:rsidP="00C63B43">
            <w:pPr>
              <w:adjustRightInd w:val="0"/>
              <w:snapToGrid w:val="0"/>
              <w:jc w:val="center"/>
              <w:rPr>
                <w:rFonts w:ascii="宋体" w:hAnsi="宋体"/>
                <w:sz w:val="24"/>
              </w:rPr>
            </w:pPr>
            <w:r w:rsidRPr="00CC0E32">
              <w:rPr>
                <w:rFonts w:ascii="宋体" w:hAnsi="宋体"/>
                <w:sz w:val="24"/>
              </w:rPr>
              <w:t>气质联用仪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JSRC-S-37</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r w:rsidR="00C63B43" w:rsidRPr="00CC0E32" w:rsidTr="00C63B43">
        <w:trPr>
          <w:trHeight w:val="340"/>
          <w:jc w:val="center"/>
        </w:trPr>
        <w:tc>
          <w:tcPr>
            <w:tcW w:w="1073"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5</w:t>
            </w:r>
          </w:p>
        </w:tc>
        <w:tc>
          <w:tcPr>
            <w:tcW w:w="149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固定污染源废气 氮氧化物的测定 定电位电解法HJ 693-2014</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崂应3012H型自动烟尘（气）测试仪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JSRC-X-01</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r w:rsidR="00C63B43" w:rsidRPr="00CC0E32" w:rsidTr="00C63B43">
        <w:trPr>
          <w:trHeight w:val="340"/>
          <w:jc w:val="center"/>
        </w:trPr>
        <w:tc>
          <w:tcPr>
            <w:tcW w:w="1073"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6</w:t>
            </w:r>
          </w:p>
        </w:tc>
        <w:tc>
          <w:tcPr>
            <w:tcW w:w="1492"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404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固定污染源排气中二氧化硫的测定 定电位电解法HJ 57-2017</w:t>
            </w:r>
          </w:p>
        </w:tc>
        <w:tc>
          <w:tcPr>
            <w:tcW w:w="161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崂应3012H型自动烟尘（气）测试仪</w:t>
            </w:r>
          </w:p>
          <w:p w:rsidR="00C63B43" w:rsidRPr="00CC0E32" w:rsidRDefault="00C63B43" w:rsidP="00C63B43">
            <w:pPr>
              <w:adjustRightInd w:val="0"/>
              <w:snapToGrid w:val="0"/>
              <w:jc w:val="center"/>
              <w:rPr>
                <w:rFonts w:ascii="宋体" w:hAnsi="宋体"/>
                <w:sz w:val="24"/>
              </w:rPr>
            </w:pPr>
            <w:r w:rsidRPr="00CC0E32">
              <w:rPr>
                <w:rFonts w:ascii="宋体" w:hAnsi="宋体"/>
                <w:sz w:val="24"/>
              </w:rPr>
              <w:t>JSRC-X-01</w:t>
            </w:r>
          </w:p>
        </w:tc>
        <w:tc>
          <w:tcPr>
            <w:tcW w:w="1389"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第三方检测</w:t>
            </w:r>
          </w:p>
        </w:tc>
      </w:tr>
    </w:tbl>
    <w:p w:rsidR="00C63B43" w:rsidRPr="00CC0E32" w:rsidRDefault="00C63B43" w:rsidP="00C63B43">
      <w:pPr>
        <w:spacing w:beforeLines="50" w:before="156" w:line="360" w:lineRule="auto"/>
        <w:jc w:val="left"/>
        <w:outlineLvl w:val="2"/>
        <w:rPr>
          <w:rFonts w:ascii="宋体" w:hAnsi="宋体"/>
          <w:bCs/>
          <w:sz w:val="24"/>
          <w:lang w:val="zh-CN"/>
        </w:rPr>
      </w:pPr>
      <w:r w:rsidRPr="00CC0E32">
        <w:rPr>
          <w:rFonts w:ascii="宋体" w:hAnsi="宋体"/>
          <w:bCs/>
          <w:sz w:val="24"/>
          <w:lang w:val="zh-CN"/>
        </w:rPr>
        <w:t>3、废气有组织排放监测结果执行标准见表3。</w:t>
      </w:r>
    </w:p>
    <w:p w:rsidR="00C63B43" w:rsidRPr="00CC0E32" w:rsidRDefault="00C63B43" w:rsidP="00C63B43">
      <w:pPr>
        <w:adjustRightInd w:val="0"/>
        <w:snapToGrid w:val="0"/>
        <w:spacing w:line="360" w:lineRule="auto"/>
        <w:jc w:val="center"/>
        <w:rPr>
          <w:rFonts w:ascii="宋体" w:hAnsi="宋体"/>
          <w:b/>
          <w:sz w:val="24"/>
          <w:lang w:val="zh-CN"/>
        </w:rPr>
      </w:pPr>
      <w:r w:rsidRPr="00CC0E32">
        <w:rPr>
          <w:rFonts w:ascii="宋体" w:hAnsi="宋体"/>
          <w:b/>
          <w:sz w:val="24"/>
          <w:lang w:val="zh-CN"/>
        </w:rPr>
        <w:t>表3   废气有组织排放监测结果执行标准</w:t>
      </w:r>
    </w:p>
    <w:tbl>
      <w:tblPr>
        <w:tblW w:w="110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9"/>
        <w:gridCol w:w="938"/>
        <w:gridCol w:w="1953"/>
        <w:gridCol w:w="2072"/>
        <w:gridCol w:w="2471"/>
        <w:gridCol w:w="2471"/>
      </w:tblGrid>
      <w:tr w:rsidR="00C63B43" w:rsidRPr="00CC0E32" w:rsidTr="00C63B43">
        <w:trPr>
          <w:cantSplit/>
          <w:trHeight w:val="533"/>
          <w:jc w:val="center"/>
        </w:trPr>
        <w:tc>
          <w:tcPr>
            <w:tcW w:w="1169"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类型</w:t>
            </w:r>
          </w:p>
        </w:tc>
        <w:tc>
          <w:tcPr>
            <w:tcW w:w="938"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序号</w:t>
            </w:r>
          </w:p>
        </w:tc>
        <w:tc>
          <w:tcPr>
            <w:tcW w:w="1953"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监测项目</w:t>
            </w:r>
          </w:p>
        </w:tc>
        <w:tc>
          <w:tcPr>
            <w:tcW w:w="2072"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执行标准限值</w:t>
            </w:r>
          </w:p>
        </w:tc>
        <w:tc>
          <w:tcPr>
            <w:tcW w:w="2471"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排放速率限值</w:t>
            </w:r>
          </w:p>
        </w:tc>
        <w:tc>
          <w:tcPr>
            <w:tcW w:w="2471" w:type="dxa"/>
            <w:vAlign w:val="center"/>
          </w:tcPr>
          <w:p w:rsidR="00C63B43" w:rsidRPr="00CC0E32" w:rsidRDefault="00C63B43" w:rsidP="00C63B43">
            <w:pPr>
              <w:adjustRightInd w:val="0"/>
              <w:snapToGrid w:val="0"/>
              <w:jc w:val="center"/>
              <w:rPr>
                <w:rFonts w:ascii="宋体" w:hAnsi="宋体"/>
                <w:b/>
                <w:bCs/>
                <w:sz w:val="24"/>
              </w:rPr>
            </w:pPr>
            <w:r w:rsidRPr="00CC0E32">
              <w:rPr>
                <w:rFonts w:ascii="宋体" w:hAnsi="宋体"/>
                <w:b/>
                <w:bCs/>
                <w:sz w:val="24"/>
              </w:rPr>
              <w:t>执行标准</w:t>
            </w:r>
          </w:p>
        </w:tc>
      </w:tr>
      <w:tr w:rsidR="00C63B43" w:rsidRPr="00CC0E32" w:rsidTr="00C63B43">
        <w:trPr>
          <w:cantSplit/>
          <w:trHeight w:val="533"/>
          <w:jc w:val="center"/>
        </w:trPr>
        <w:tc>
          <w:tcPr>
            <w:tcW w:w="1169" w:type="dxa"/>
            <w:vMerge w:val="restart"/>
            <w:vAlign w:val="center"/>
          </w:tcPr>
          <w:p w:rsidR="00C63B43" w:rsidRPr="00CC0E32" w:rsidRDefault="00C63B43" w:rsidP="00C63B43">
            <w:pPr>
              <w:adjustRightInd w:val="0"/>
              <w:snapToGrid w:val="0"/>
              <w:spacing w:line="260" w:lineRule="exact"/>
              <w:rPr>
                <w:rFonts w:ascii="宋体" w:hAnsi="宋体"/>
                <w:sz w:val="24"/>
              </w:rPr>
            </w:pPr>
            <w:r w:rsidRPr="00CC0E32">
              <w:rPr>
                <w:rFonts w:ascii="宋体" w:hAnsi="宋体"/>
                <w:sz w:val="24"/>
              </w:rPr>
              <w:t>废气有组织排放</w:t>
            </w:r>
          </w:p>
        </w:tc>
        <w:tc>
          <w:tcPr>
            <w:tcW w:w="938"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1</w:t>
            </w:r>
          </w:p>
        </w:tc>
        <w:tc>
          <w:tcPr>
            <w:tcW w:w="1953" w:type="dxa"/>
            <w:vAlign w:val="center"/>
          </w:tcPr>
          <w:p w:rsidR="00C63B43" w:rsidRPr="00CC0E32" w:rsidRDefault="00C63B43" w:rsidP="00C63B43">
            <w:pPr>
              <w:adjustRightInd w:val="0"/>
              <w:snapToGrid w:val="0"/>
              <w:jc w:val="center"/>
              <w:rPr>
                <w:rFonts w:ascii="宋体" w:hAnsi="宋体"/>
                <w:bCs/>
                <w:sz w:val="24"/>
              </w:rPr>
            </w:pPr>
            <w:r w:rsidRPr="00CC0E32">
              <w:rPr>
                <w:rFonts w:ascii="宋体" w:hAnsi="宋体"/>
                <w:bCs/>
                <w:sz w:val="24"/>
              </w:rPr>
              <w:t>颗粒物</w:t>
            </w:r>
          </w:p>
        </w:tc>
        <w:tc>
          <w:tcPr>
            <w:tcW w:w="2072"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20mg/m</w:t>
            </w:r>
            <w:r w:rsidRPr="00CC0E32">
              <w:rPr>
                <w:rFonts w:ascii="宋体" w:hAnsi="宋体"/>
                <w:sz w:val="24"/>
                <w:vertAlign w:val="superscript"/>
              </w:rPr>
              <w:t>3</w:t>
            </w:r>
          </w:p>
        </w:tc>
        <w:tc>
          <w:tcPr>
            <w:tcW w:w="2471" w:type="dxa"/>
            <w:vAlign w:val="center"/>
          </w:tcPr>
          <w:p w:rsidR="00C63B43" w:rsidRPr="00CC0E32" w:rsidRDefault="00C63B43" w:rsidP="00C63B43">
            <w:pPr>
              <w:adjustRightInd w:val="0"/>
              <w:snapToGrid w:val="0"/>
              <w:spacing w:line="260" w:lineRule="exact"/>
              <w:jc w:val="center"/>
              <w:rPr>
                <w:rFonts w:ascii="宋体" w:hAnsi="宋体"/>
                <w:spacing w:val="-16"/>
                <w:sz w:val="24"/>
              </w:rPr>
            </w:pPr>
            <w:r w:rsidRPr="00CC0E32">
              <w:rPr>
                <w:rFonts w:ascii="宋体" w:hAnsi="宋体"/>
                <w:spacing w:val="-16"/>
                <w:sz w:val="24"/>
              </w:rPr>
              <w:t>1kg/h</w:t>
            </w:r>
          </w:p>
        </w:tc>
        <w:tc>
          <w:tcPr>
            <w:tcW w:w="2471" w:type="dxa"/>
            <w:vAlign w:val="center"/>
          </w:tcPr>
          <w:p w:rsidR="00C63B43" w:rsidRPr="00CC0E32" w:rsidRDefault="00C63B43" w:rsidP="00C63B43">
            <w:pPr>
              <w:adjustRightInd w:val="0"/>
              <w:snapToGrid w:val="0"/>
              <w:spacing w:line="260" w:lineRule="exact"/>
              <w:jc w:val="center"/>
              <w:rPr>
                <w:rFonts w:ascii="宋体" w:hAnsi="宋体"/>
                <w:spacing w:val="-16"/>
                <w:sz w:val="24"/>
              </w:rPr>
            </w:pPr>
            <w:r w:rsidRPr="00CC0E32">
              <w:rPr>
                <w:rFonts w:ascii="宋体" w:hAnsi="宋体"/>
                <w:spacing w:val="-16"/>
                <w:sz w:val="24"/>
              </w:rPr>
              <w:t>《江苏省大气污染物综合排放标准》（DB32/4041-2021）</w:t>
            </w:r>
          </w:p>
        </w:tc>
      </w:tr>
      <w:tr w:rsidR="00C63B43" w:rsidRPr="00CC0E32" w:rsidTr="00C63B43">
        <w:trPr>
          <w:cantSplit/>
          <w:trHeight w:val="533"/>
          <w:jc w:val="center"/>
        </w:trPr>
        <w:tc>
          <w:tcPr>
            <w:tcW w:w="1169"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938"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2</w:t>
            </w:r>
          </w:p>
        </w:tc>
        <w:tc>
          <w:tcPr>
            <w:tcW w:w="1953" w:type="dxa"/>
            <w:vAlign w:val="center"/>
          </w:tcPr>
          <w:p w:rsidR="00C63B43" w:rsidRPr="00CC0E32" w:rsidRDefault="00C63B43" w:rsidP="00C63B43">
            <w:pPr>
              <w:adjustRightInd w:val="0"/>
              <w:snapToGrid w:val="0"/>
              <w:jc w:val="center"/>
              <w:rPr>
                <w:rFonts w:ascii="宋体" w:hAnsi="宋体"/>
                <w:bCs/>
                <w:sz w:val="24"/>
              </w:rPr>
            </w:pPr>
            <w:r w:rsidRPr="00CC0E32">
              <w:rPr>
                <w:rFonts w:ascii="宋体" w:hAnsi="宋体"/>
                <w:bCs/>
                <w:sz w:val="24"/>
              </w:rPr>
              <w:t>二甲苯</w:t>
            </w:r>
          </w:p>
        </w:tc>
        <w:tc>
          <w:tcPr>
            <w:tcW w:w="2072"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12mg/m</w:t>
            </w:r>
            <w:r w:rsidRPr="00CC0E32">
              <w:rPr>
                <w:rFonts w:ascii="宋体" w:hAnsi="宋体"/>
                <w:sz w:val="24"/>
                <w:vertAlign w:val="superscript"/>
              </w:rPr>
              <w:t>3</w:t>
            </w:r>
          </w:p>
        </w:tc>
        <w:tc>
          <w:tcPr>
            <w:tcW w:w="2471"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pacing w:val="-16"/>
                <w:sz w:val="24"/>
              </w:rPr>
              <w:t>4.5kg/h</w:t>
            </w:r>
          </w:p>
        </w:tc>
        <w:tc>
          <w:tcPr>
            <w:tcW w:w="2471" w:type="dxa"/>
            <w:vMerge w:val="restart"/>
            <w:vAlign w:val="center"/>
          </w:tcPr>
          <w:p w:rsidR="00C63B43" w:rsidRPr="00CC0E32" w:rsidRDefault="00C63B43" w:rsidP="00C63B43">
            <w:pPr>
              <w:adjustRightInd w:val="0"/>
              <w:snapToGrid w:val="0"/>
              <w:spacing w:line="260" w:lineRule="exact"/>
              <w:jc w:val="center"/>
              <w:rPr>
                <w:rFonts w:ascii="宋体" w:hAnsi="宋体"/>
                <w:spacing w:val="-16"/>
                <w:sz w:val="24"/>
              </w:rPr>
            </w:pPr>
            <w:r w:rsidRPr="00CC0E32">
              <w:rPr>
                <w:rFonts w:ascii="宋体" w:hAnsi="宋体"/>
                <w:spacing w:val="-16"/>
                <w:sz w:val="24"/>
              </w:rPr>
              <w:t>表面涂装(汽车制造业)挥发性有机物排放标准DB32/2862-2016</w:t>
            </w:r>
          </w:p>
        </w:tc>
      </w:tr>
      <w:tr w:rsidR="00C63B43" w:rsidRPr="00CC0E32" w:rsidTr="00C63B43">
        <w:trPr>
          <w:cantSplit/>
          <w:trHeight w:val="533"/>
          <w:jc w:val="center"/>
        </w:trPr>
        <w:tc>
          <w:tcPr>
            <w:tcW w:w="1169"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938"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3</w:t>
            </w:r>
          </w:p>
        </w:tc>
        <w:tc>
          <w:tcPr>
            <w:tcW w:w="1953" w:type="dxa"/>
            <w:vAlign w:val="center"/>
          </w:tcPr>
          <w:p w:rsidR="00C63B43" w:rsidRPr="00CC0E32" w:rsidRDefault="00C63B43" w:rsidP="00C63B43">
            <w:pPr>
              <w:adjustRightInd w:val="0"/>
              <w:snapToGrid w:val="0"/>
              <w:jc w:val="center"/>
              <w:rPr>
                <w:rFonts w:ascii="宋体" w:hAnsi="宋体"/>
                <w:bCs/>
                <w:sz w:val="24"/>
              </w:rPr>
            </w:pPr>
            <w:r w:rsidRPr="00CC0E32">
              <w:rPr>
                <w:rFonts w:ascii="宋体" w:hAnsi="宋体"/>
                <w:sz w:val="24"/>
              </w:rPr>
              <w:t>甲苯</w:t>
            </w:r>
          </w:p>
        </w:tc>
        <w:tc>
          <w:tcPr>
            <w:tcW w:w="2072"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3mg/m</w:t>
            </w:r>
            <w:r w:rsidRPr="00CC0E32">
              <w:rPr>
                <w:rFonts w:ascii="宋体" w:hAnsi="宋体"/>
                <w:sz w:val="24"/>
                <w:vertAlign w:val="superscript"/>
              </w:rPr>
              <w:t>3</w:t>
            </w:r>
          </w:p>
        </w:tc>
        <w:tc>
          <w:tcPr>
            <w:tcW w:w="2471" w:type="dxa"/>
            <w:vAlign w:val="center"/>
          </w:tcPr>
          <w:p w:rsidR="00C63B43" w:rsidRPr="00CC0E32" w:rsidRDefault="00C63B43" w:rsidP="00C63B43">
            <w:pPr>
              <w:adjustRightInd w:val="0"/>
              <w:snapToGrid w:val="0"/>
              <w:spacing w:line="260" w:lineRule="exact"/>
              <w:jc w:val="center"/>
              <w:rPr>
                <w:rFonts w:ascii="宋体" w:hAnsi="宋体"/>
                <w:spacing w:val="-16"/>
                <w:sz w:val="24"/>
              </w:rPr>
            </w:pPr>
            <w:r w:rsidRPr="00CC0E32">
              <w:rPr>
                <w:rFonts w:ascii="宋体" w:hAnsi="宋体"/>
                <w:spacing w:val="-16"/>
                <w:sz w:val="24"/>
              </w:rPr>
              <w:t>1.2kg/h</w:t>
            </w:r>
          </w:p>
        </w:tc>
        <w:tc>
          <w:tcPr>
            <w:tcW w:w="2471" w:type="dxa"/>
            <w:vMerge/>
            <w:vAlign w:val="center"/>
          </w:tcPr>
          <w:p w:rsidR="00C63B43" w:rsidRPr="00CC0E32" w:rsidRDefault="00C63B43" w:rsidP="00C63B43">
            <w:pPr>
              <w:adjustRightInd w:val="0"/>
              <w:snapToGrid w:val="0"/>
              <w:spacing w:line="260" w:lineRule="exact"/>
              <w:rPr>
                <w:rFonts w:ascii="宋体" w:hAnsi="宋体"/>
                <w:spacing w:val="-16"/>
                <w:sz w:val="24"/>
              </w:rPr>
            </w:pPr>
          </w:p>
        </w:tc>
      </w:tr>
      <w:tr w:rsidR="00C63B43" w:rsidRPr="00CC0E32" w:rsidTr="00C63B43">
        <w:trPr>
          <w:cantSplit/>
          <w:trHeight w:val="533"/>
          <w:jc w:val="center"/>
        </w:trPr>
        <w:tc>
          <w:tcPr>
            <w:tcW w:w="1169"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938"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4</w:t>
            </w:r>
          </w:p>
        </w:tc>
        <w:tc>
          <w:tcPr>
            <w:tcW w:w="195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挥发性有机物</w:t>
            </w:r>
          </w:p>
        </w:tc>
        <w:tc>
          <w:tcPr>
            <w:tcW w:w="2072"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60mg/m</w:t>
            </w:r>
            <w:r w:rsidRPr="00CC0E32">
              <w:rPr>
                <w:rFonts w:ascii="宋体" w:hAnsi="宋体"/>
                <w:sz w:val="24"/>
                <w:vertAlign w:val="superscript"/>
              </w:rPr>
              <w:t>3</w:t>
            </w:r>
          </w:p>
        </w:tc>
        <w:tc>
          <w:tcPr>
            <w:tcW w:w="2471" w:type="dxa"/>
            <w:vAlign w:val="center"/>
          </w:tcPr>
          <w:p w:rsidR="00C63B43" w:rsidRPr="00CC0E32" w:rsidRDefault="00C63B43" w:rsidP="00C63B43">
            <w:pPr>
              <w:adjustRightInd w:val="0"/>
              <w:snapToGrid w:val="0"/>
              <w:spacing w:line="260" w:lineRule="exact"/>
              <w:jc w:val="center"/>
              <w:rPr>
                <w:rFonts w:ascii="宋体" w:hAnsi="宋体"/>
                <w:spacing w:val="-16"/>
                <w:sz w:val="24"/>
              </w:rPr>
            </w:pPr>
            <w:r w:rsidRPr="00CC0E32">
              <w:rPr>
                <w:rFonts w:ascii="宋体" w:hAnsi="宋体"/>
                <w:spacing w:val="-16"/>
                <w:sz w:val="24"/>
              </w:rPr>
              <w:t>60kg/h</w:t>
            </w:r>
          </w:p>
        </w:tc>
        <w:tc>
          <w:tcPr>
            <w:tcW w:w="2471" w:type="dxa"/>
            <w:vMerge/>
            <w:vAlign w:val="center"/>
          </w:tcPr>
          <w:p w:rsidR="00C63B43" w:rsidRPr="00CC0E32" w:rsidRDefault="00C63B43" w:rsidP="00C63B43">
            <w:pPr>
              <w:adjustRightInd w:val="0"/>
              <w:snapToGrid w:val="0"/>
              <w:spacing w:line="260" w:lineRule="exact"/>
              <w:rPr>
                <w:rFonts w:ascii="宋体" w:hAnsi="宋体"/>
                <w:spacing w:val="-16"/>
                <w:sz w:val="24"/>
              </w:rPr>
            </w:pPr>
          </w:p>
        </w:tc>
      </w:tr>
      <w:tr w:rsidR="00C63B43" w:rsidRPr="00CC0E32" w:rsidTr="00C63B43">
        <w:trPr>
          <w:cantSplit/>
          <w:trHeight w:val="533"/>
          <w:jc w:val="center"/>
        </w:trPr>
        <w:tc>
          <w:tcPr>
            <w:tcW w:w="1169"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938"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5</w:t>
            </w:r>
          </w:p>
        </w:tc>
        <w:tc>
          <w:tcPr>
            <w:tcW w:w="195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氮氧化物</w:t>
            </w:r>
          </w:p>
        </w:tc>
        <w:tc>
          <w:tcPr>
            <w:tcW w:w="2072"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50mg/m</w:t>
            </w:r>
            <w:r w:rsidRPr="00CC0E32">
              <w:rPr>
                <w:rFonts w:ascii="宋体" w:hAnsi="宋体"/>
                <w:sz w:val="24"/>
                <w:vertAlign w:val="superscript"/>
              </w:rPr>
              <w:t>3</w:t>
            </w:r>
          </w:p>
        </w:tc>
        <w:tc>
          <w:tcPr>
            <w:tcW w:w="2471"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w:t>
            </w:r>
          </w:p>
        </w:tc>
        <w:tc>
          <w:tcPr>
            <w:tcW w:w="2471" w:type="dxa"/>
            <w:vMerge w:val="restart"/>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pacing w:val="-16"/>
                <w:sz w:val="24"/>
              </w:rPr>
              <w:t>《锅炉大气污染物排放标准》（DB32/ 4385—2022）</w:t>
            </w:r>
          </w:p>
        </w:tc>
      </w:tr>
      <w:tr w:rsidR="00C63B43" w:rsidRPr="00CC0E32" w:rsidTr="00C63B43">
        <w:trPr>
          <w:cantSplit/>
          <w:trHeight w:val="533"/>
          <w:jc w:val="center"/>
        </w:trPr>
        <w:tc>
          <w:tcPr>
            <w:tcW w:w="1169"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938"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6</w:t>
            </w:r>
          </w:p>
        </w:tc>
        <w:tc>
          <w:tcPr>
            <w:tcW w:w="195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二氧化硫</w:t>
            </w:r>
          </w:p>
        </w:tc>
        <w:tc>
          <w:tcPr>
            <w:tcW w:w="2072"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35mg/m</w:t>
            </w:r>
            <w:r w:rsidRPr="00CC0E32">
              <w:rPr>
                <w:rFonts w:ascii="宋体" w:hAnsi="宋体"/>
                <w:sz w:val="24"/>
                <w:vertAlign w:val="superscript"/>
              </w:rPr>
              <w:t>3</w:t>
            </w:r>
          </w:p>
        </w:tc>
        <w:tc>
          <w:tcPr>
            <w:tcW w:w="2471" w:type="dxa"/>
            <w:vAlign w:val="center"/>
          </w:tcPr>
          <w:p w:rsidR="00C63B43" w:rsidRPr="00CC0E32" w:rsidRDefault="00C63B43" w:rsidP="00C63B43">
            <w:pPr>
              <w:adjustRightInd w:val="0"/>
              <w:snapToGrid w:val="0"/>
              <w:spacing w:line="260" w:lineRule="exact"/>
              <w:jc w:val="center"/>
              <w:rPr>
                <w:rFonts w:ascii="宋体" w:hAnsi="宋体"/>
                <w:spacing w:val="-16"/>
                <w:sz w:val="24"/>
              </w:rPr>
            </w:pPr>
            <w:r w:rsidRPr="00CC0E32">
              <w:rPr>
                <w:rFonts w:ascii="宋体" w:hAnsi="宋体"/>
                <w:spacing w:val="-16"/>
                <w:sz w:val="24"/>
              </w:rPr>
              <w:t>/</w:t>
            </w:r>
          </w:p>
        </w:tc>
        <w:tc>
          <w:tcPr>
            <w:tcW w:w="2471" w:type="dxa"/>
            <w:vMerge/>
            <w:vAlign w:val="center"/>
          </w:tcPr>
          <w:p w:rsidR="00C63B43" w:rsidRPr="00CC0E32" w:rsidRDefault="00C63B43" w:rsidP="00C63B43">
            <w:pPr>
              <w:adjustRightInd w:val="0"/>
              <w:snapToGrid w:val="0"/>
              <w:spacing w:line="260" w:lineRule="exact"/>
              <w:rPr>
                <w:rFonts w:ascii="宋体" w:hAnsi="宋体"/>
                <w:spacing w:val="-16"/>
                <w:sz w:val="24"/>
              </w:rPr>
            </w:pPr>
          </w:p>
        </w:tc>
      </w:tr>
      <w:tr w:rsidR="00C63B43" w:rsidRPr="00CC0E32" w:rsidTr="00C63B43">
        <w:trPr>
          <w:cantSplit/>
          <w:trHeight w:val="533"/>
          <w:jc w:val="center"/>
        </w:trPr>
        <w:tc>
          <w:tcPr>
            <w:tcW w:w="1169" w:type="dxa"/>
            <w:vMerge/>
            <w:vAlign w:val="center"/>
          </w:tcPr>
          <w:p w:rsidR="00C63B43" w:rsidRPr="00CC0E32" w:rsidRDefault="00C63B43" w:rsidP="00C63B43">
            <w:pPr>
              <w:adjustRightInd w:val="0"/>
              <w:snapToGrid w:val="0"/>
              <w:spacing w:line="260" w:lineRule="exact"/>
              <w:jc w:val="center"/>
              <w:rPr>
                <w:rFonts w:ascii="宋体" w:hAnsi="宋体"/>
                <w:sz w:val="24"/>
              </w:rPr>
            </w:pPr>
          </w:p>
        </w:tc>
        <w:tc>
          <w:tcPr>
            <w:tcW w:w="938"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7</w:t>
            </w:r>
          </w:p>
        </w:tc>
        <w:tc>
          <w:tcPr>
            <w:tcW w:w="1953" w:type="dxa"/>
            <w:vAlign w:val="center"/>
          </w:tcPr>
          <w:p w:rsidR="00C63B43" w:rsidRPr="00CC0E32" w:rsidRDefault="00C63B43" w:rsidP="00C63B43">
            <w:pPr>
              <w:adjustRightInd w:val="0"/>
              <w:snapToGrid w:val="0"/>
              <w:jc w:val="center"/>
              <w:rPr>
                <w:rFonts w:ascii="宋体" w:hAnsi="宋体"/>
                <w:sz w:val="24"/>
              </w:rPr>
            </w:pPr>
            <w:r w:rsidRPr="00CC0E32">
              <w:rPr>
                <w:rFonts w:ascii="宋体" w:hAnsi="宋体"/>
                <w:sz w:val="24"/>
              </w:rPr>
              <w:t>颗粒物</w:t>
            </w:r>
          </w:p>
        </w:tc>
        <w:tc>
          <w:tcPr>
            <w:tcW w:w="2072" w:type="dxa"/>
            <w:vAlign w:val="center"/>
          </w:tcPr>
          <w:p w:rsidR="00C63B43" w:rsidRPr="00CC0E32" w:rsidRDefault="00C63B43" w:rsidP="00C63B43">
            <w:pPr>
              <w:adjustRightInd w:val="0"/>
              <w:snapToGrid w:val="0"/>
              <w:spacing w:line="260" w:lineRule="exact"/>
              <w:jc w:val="center"/>
              <w:rPr>
                <w:rFonts w:ascii="宋体" w:hAnsi="宋体"/>
                <w:sz w:val="24"/>
              </w:rPr>
            </w:pPr>
            <w:r w:rsidRPr="00CC0E32">
              <w:rPr>
                <w:rFonts w:ascii="宋体" w:hAnsi="宋体"/>
                <w:sz w:val="24"/>
              </w:rPr>
              <w:t>10mg/m</w:t>
            </w:r>
            <w:r w:rsidRPr="00CC0E32">
              <w:rPr>
                <w:rFonts w:ascii="宋体" w:hAnsi="宋体"/>
                <w:sz w:val="24"/>
                <w:vertAlign w:val="superscript"/>
              </w:rPr>
              <w:t>3</w:t>
            </w:r>
          </w:p>
        </w:tc>
        <w:tc>
          <w:tcPr>
            <w:tcW w:w="2471" w:type="dxa"/>
            <w:vAlign w:val="center"/>
          </w:tcPr>
          <w:p w:rsidR="00C63B43" w:rsidRPr="00CC0E32" w:rsidRDefault="00C63B43" w:rsidP="00C63B43">
            <w:pPr>
              <w:adjustRightInd w:val="0"/>
              <w:snapToGrid w:val="0"/>
              <w:spacing w:line="260" w:lineRule="exact"/>
              <w:jc w:val="center"/>
              <w:rPr>
                <w:rFonts w:ascii="宋体" w:hAnsi="宋体"/>
                <w:spacing w:val="-16"/>
                <w:sz w:val="24"/>
              </w:rPr>
            </w:pPr>
            <w:r w:rsidRPr="00CC0E32">
              <w:rPr>
                <w:rFonts w:ascii="宋体" w:hAnsi="宋体"/>
                <w:spacing w:val="-16"/>
                <w:sz w:val="24"/>
              </w:rPr>
              <w:t>/</w:t>
            </w:r>
          </w:p>
        </w:tc>
        <w:tc>
          <w:tcPr>
            <w:tcW w:w="2471" w:type="dxa"/>
            <w:vMerge/>
            <w:vAlign w:val="center"/>
          </w:tcPr>
          <w:p w:rsidR="00C63B43" w:rsidRPr="00CC0E32" w:rsidRDefault="00C63B43" w:rsidP="00C63B43">
            <w:pPr>
              <w:adjustRightInd w:val="0"/>
              <w:snapToGrid w:val="0"/>
              <w:spacing w:line="260" w:lineRule="exact"/>
              <w:rPr>
                <w:rFonts w:ascii="宋体" w:hAnsi="宋体"/>
                <w:spacing w:val="-16"/>
                <w:sz w:val="24"/>
              </w:rPr>
            </w:pPr>
          </w:p>
        </w:tc>
      </w:tr>
    </w:tbl>
    <w:p w:rsidR="001F687C" w:rsidRPr="00CC0E32" w:rsidRDefault="001F687C" w:rsidP="001F687C">
      <w:pPr>
        <w:kinsoku w:val="0"/>
        <w:overflowPunct w:val="0"/>
        <w:adjustRightInd w:val="0"/>
        <w:snapToGrid w:val="0"/>
        <w:spacing w:line="415" w:lineRule="auto"/>
        <w:jc w:val="center"/>
        <w:outlineLvl w:val="1"/>
        <w:rPr>
          <w:rFonts w:ascii="宋体" w:hAnsi="宋体"/>
          <w:bCs/>
          <w:sz w:val="24"/>
          <w:lang w:val="zh-CN"/>
        </w:rPr>
      </w:pPr>
    </w:p>
    <w:p w:rsidR="00C63B43" w:rsidRPr="00CC0E32" w:rsidRDefault="001F687C" w:rsidP="001F687C">
      <w:pPr>
        <w:tabs>
          <w:tab w:val="center" w:pos="4153"/>
        </w:tabs>
        <w:rPr>
          <w:rFonts w:ascii="宋体" w:hAnsi="宋体"/>
          <w:sz w:val="24"/>
          <w:lang w:val="zh-CN"/>
        </w:rPr>
        <w:sectPr w:rsidR="00C63B43" w:rsidRPr="00CC0E32" w:rsidSect="001F687C">
          <w:footerReference w:type="even" r:id="rId8"/>
          <w:footerReference w:type="default" r:id="rId9"/>
          <w:pgSz w:w="11906" w:h="16838"/>
          <w:pgMar w:top="1440" w:right="1800" w:bottom="993" w:left="1800" w:header="851" w:footer="611" w:gutter="0"/>
          <w:pgNumType w:start="1"/>
          <w:cols w:space="425"/>
          <w:docGrid w:type="lines" w:linePitch="312"/>
        </w:sectPr>
      </w:pPr>
      <w:r w:rsidRPr="00CC0E32">
        <w:rPr>
          <w:rFonts w:ascii="宋体" w:hAnsi="宋体"/>
          <w:sz w:val="24"/>
          <w:lang w:val="zh-CN"/>
        </w:rPr>
        <w:tab/>
      </w:r>
    </w:p>
    <w:p w:rsidR="00C63B43" w:rsidRPr="00CC0E32" w:rsidRDefault="00C63B43" w:rsidP="00C63B43">
      <w:pPr>
        <w:kinsoku w:val="0"/>
        <w:overflowPunct w:val="0"/>
        <w:adjustRightInd w:val="0"/>
        <w:snapToGrid w:val="0"/>
        <w:spacing w:line="415" w:lineRule="auto"/>
        <w:outlineLvl w:val="1"/>
        <w:rPr>
          <w:rFonts w:ascii="宋体" w:hAnsi="宋体"/>
          <w:bCs/>
          <w:sz w:val="28"/>
          <w:szCs w:val="28"/>
          <w:lang w:val="zh-CN"/>
        </w:rPr>
      </w:pPr>
      <w:r w:rsidRPr="00CC0E32">
        <w:rPr>
          <w:rFonts w:ascii="宋体" w:hAnsi="宋体"/>
          <w:bCs/>
          <w:sz w:val="28"/>
          <w:szCs w:val="28"/>
          <w:lang w:val="zh-CN"/>
        </w:rPr>
        <w:lastRenderedPageBreak/>
        <w:t>（二）废气无组织排放监测方案</w:t>
      </w:r>
    </w:p>
    <w:p w:rsidR="00C63B43" w:rsidRPr="00CC0E32" w:rsidRDefault="00C63B43" w:rsidP="00C63B43">
      <w:pPr>
        <w:adjustRightInd w:val="0"/>
        <w:snapToGrid w:val="0"/>
        <w:spacing w:line="360" w:lineRule="auto"/>
        <w:ind w:firstLineChars="200" w:firstLine="560"/>
        <w:jc w:val="left"/>
        <w:outlineLvl w:val="2"/>
        <w:rPr>
          <w:rFonts w:ascii="宋体" w:hAnsi="宋体"/>
          <w:bCs/>
          <w:sz w:val="28"/>
          <w:szCs w:val="28"/>
          <w:lang w:val="zh-CN"/>
        </w:rPr>
      </w:pPr>
      <w:r w:rsidRPr="00CC0E32">
        <w:rPr>
          <w:rFonts w:ascii="宋体" w:hAnsi="宋体"/>
          <w:bCs/>
          <w:sz w:val="28"/>
          <w:szCs w:val="28"/>
          <w:lang w:val="zh-CN"/>
        </w:rPr>
        <w:t>1、废气无组织监测项目及监测频次见表4。</w:t>
      </w:r>
    </w:p>
    <w:p w:rsidR="00C63B43" w:rsidRPr="00CC0E32" w:rsidRDefault="00C63B43" w:rsidP="00C63B43">
      <w:pPr>
        <w:spacing w:line="360" w:lineRule="auto"/>
        <w:ind w:firstLineChars="200" w:firstLine="560"/>
        <w:rPr>
          <w:rFonts w:ascii="宋体" w:hAnsi="宋体"/>
          <w:bCs/>
          <w:sz w:val="28"/>
          <w:szCs w:val="28"/>
        </w:rPr>
      </w:pPr>
      <w:r w:rsidRPr="00CC0E32">
        <w:rPr>
          <w:rFonts w:ascii="宋体" w:hAnsi="宋体"/>
          <w:bCs/>
          <w:sz w:val="28"/>
          <w:szCs w:val="28"/>
        </w:rPr>
        <w:t>公司废气无组织监测点位、监测项目及监测频次依据《排污单位自行监测技术指南总则》(HJ819-2017)、《排污许可证申请与核发技术规范 汽车制造业》（HJ971-2018）要求，其中，</w:t>
      </w:r>
      <w:r w:rsidRPr="00CC0E32">
        <w:rPr>
          <w:rFonts w:ascii="宋体" w:hAnsi="宋体" w:hint="eastAsia"/>
          <w:bCs/>
          <w:sz w:val="28"/>
          <w:szCs w:val="28"/>
        </w:rPr>
        <w:t>厂界无组织废气监测点位根据监测期间的风向布设点位，上风向1个点，下风向3个点。</w:t>
      </w:r>
    </w:p>
    <w:p w:rsidR="00C63B43" w:rsidRPr="00CC0E32" w:rsidRDefault="00C63B43" w:rsidP="00C63B43">
      <w:pPr>
        <w:adjustRightInd w:val="0"/>
        <w:snapToGrid w:val="0"/>
        <w:jc w:val="center"/>
        <w:rPr>
          <w:rFonts w:ascii="宋体" w:hAnsi="宋体"/>
          <w:b/>
          <w:sz w:val="28"/>
          <w:szCs w:val="28"/>
          <w:lang w:val="zh-CN"/>
        </w:rPr>
      </w:pPr>
      <w:r w:rsidRPr="00CC0E32">
        <w:rPr>
          <w:rFonts w:ascii="宋体" w:hAnsi="宋体"/>
          <w:b/>
          <w:sz w:val="28"/>
          <w:szCs w:val="28"/>
          <w:lang w:val="zh-CN"/>
        </w:rPr>
        <w:t>表4</w:t>
      </w:r>
      <w:r w:rsidRPr="00CC0E32">
        <w:rPr>
          <w:rFonts w:ascii="宋体" w:hAnsi="宋体"/>
          <w:b/>
          <w:sz w:val="28"/>
          <w:szCs w:val="28"/>
        </w:rPr>
        <w:t>废气无组织污染源监测内容一览表</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21"/>
        <w:gridCol w:w="1559"/>
        <w:gridCol w:w="1276"/>
        <w:gridCol w:w="1372"/>
        <w:gridCol w:w="1559"/>
      </w:tblGrid>
      <w:tr w:rsidR="00C63B43" w:rsidRPr="00CC0E32" w:rsidTr="00C63B43">
        <w:trPr>
          <w:trHeight w:val="397"/>
          <w:jc w:val="center"/>
        </w:trPr>
        <w:tc>
          <w:tcPr>
            <w:tcW w:w="95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类型</w:t>
            </w:r>
          </w:p>
        </w:tc>
        <w:tc>
          <w:tcPr>
            <w:tcW w:w="1321"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排放源</w:t>
            </w:r>
          </w:p>
        </w:tc>
        <w:tc>
          <w:tcPr>
            <w:tcW w:w="155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1276"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监测点位</w:t>
            </w:r>
          </w:p>
        </w:tc>
        <w:tc>
          <w:tcPr>
            <w:tcW w:w="1372"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监测频次</w:t>
            </w:r>
          </w:p>
        </w:tc>
        <w:tc>
          <w:tcPr>
            <w:tcW w:w="155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监测方式</w:t>
            </w:r>
          </w:p>
        </w:tc>
      </w:tr>
      <w:tr w:rsidR="00C63B43" w:rsidRPr="00CC0E32" w:rsidTr="00C63B43">
        <w:trPr>
          <w:trHeight w:val="397"/>
          <w:jc w:val="center"/>
        </w:trPr>
        <w:tc>
          <w:tcPr>
            <w:tcW w:w="959" w:type="dxa"/>
            <w:vMerge w:val="restart"/>
            <w:vAlign w:val="center"/>
          </w:tcPr>
          <w:p w:rsidR="00C63B43" w:rsidRPr="00CC0E32" w:rsidRDefault="00C63B43" w:rsidP="00C63B43">
            <w:pPr>
              <w:adjustRightInd w:val="0"/>
              <w:snapToGrid w:val="0"/>
              <w:rPr>
                <w:rFonts w:ascii="宋体" w:hAnsi="宋体"/>
                <w:sz w:val="24"/>
                <w:szCs w:val="28"/>
              </w:rPr>
            </w:pPr>
            <w:r w:rsidRPr="00CC0E32">
              <w:rPr>
                <w:rFonts w:ascii="宋体" w:hAnsi="宋体"/>
                <w:sz w:val="24"/>
                <w:szCs w:val="28"/>
              </w:rPr>
              <w:t>废气无组织排放</w:t>
            </w:r>
          </w:p>
        </w:tc>
        <w:tc>
          <w:tcPr>
            <w:tcW w:w="1321" w:type="dxa"/>
            <w:vAlign w:val="center"/>
          </w:tcPr>
          <w:p w:rsidR="00C63B43" w:rsidRPr="00CC0E32" w:rsidRDefault="00C63B43" w:rsidP="00C63B43">
            <w:pPr>
              <w:adjustRightInd w:val="0"/>
              <w:snapToGrid w:val="0"/>
              <w:spacing w:line="260" w:lineRule="exact"/>
              <w:rPr>
                <w:rFonts w:ascii="宋体" w:hAnsi="宋体"/>
                <w:sz w:val="24"/>
                <w:szCs w:val="28"/>
              </w:rPr>
            </w:pPr>
            <w:r w:rsidRPr="00CC0E32">
              <w:rPr>
                <w:rFonts w:ascii="宋体" w:hAnsi="宋体"/>
                <w:sz w:val="24"/>
                <w:szCs w:val="28"/>
              </w:rPr>
              <w:t>厂界无组织废气（焊装）</w:t>
            </w:r>
          </w:p>
        </w:tc>
        <w:tc>
          <w:tcPr>
            <w:tcW w:w="155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颗粒物</w:t>
            </w:r>
          </w:p>
        </w:tc>
        <w:tc>
          <w:tcPr>
            <w:tcW w:w="127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厂界四周</w:t>
            </w:r>
          </w:p>
        </w:tc>
        <w:tc>
          <w:tcPr>
            <w:tcW w:w="1372"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1次/半年</w:t>
            </w:r>
          </w:p>
        </w:tc>
        <w:tc>
          <w:tcPr>
            <w:tcW w:w="155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手动监测</w:t>
            </w:r>
          </w:p>
        </w:tc>
      </w:tr>
      <w:tr w:rsidR="00C63B43" w:rsidRPr="00CC0E32" w:rsidTr="00C63B43">
        <w:trPr>
          <w:trHeight w:val="397"/>
          <w:jc w:val="center"/>
        </w:trPr>
        <w:tc>
          <w:tcPr>
            <w:tcW w:w="959"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厂界无组织废气</w:t>
            </w:r>
          </w:p>
        </w:tc>
        <w:tc>
          <w:tcPr>
            <w:tcW w:w="155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挥发性有机物</w:t>
            </w:r>
          </w:p>
        </w:tc>
        <w:tc>
          <w:tcPr>
            <w:tcW w:w="127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厂界四周</w:t>
            </w:r>
          </w:p>
        </w:tc>
        <w:tc>
          <w:tcPr>
            <w:tcW w:w="1372"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1次/半年</w:t>
            </w:r>
          </w:p>
        </w:tc>
        <w:tc>
          <w:tcPr>
            <w:tcW w:w="155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手动监测</w:t>
            </w:r>
          </w:p>
        </w:tc>
      </w:tr>
      <w:tr w:rsidR="00C63B43" w:rsidRPr="00CC0E32" w:rsidTr="00C63B43">
        <w:trPr>
          <w:trHeight w:val="397"/>
          <w:jc w:val="center"/>
        </w:trPr>
        <w:tc>
          <w:tcPr>
            <w:tcW w:w="959"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厂内无组织废气</w:t>
            </w:r>
          </w:p>
        </w:tc>
        <w:tc>
          <w:tcPr>
            <w:tcW w:w="155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挥发性有机物</w:t>
            </w:r>
          </w:p>
        </w:tc>
        <w:tc>
          <w:tcPr>
            <w:tcW w:w="127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hint="eastAsia"/>
                <w:sz w:val="24"/>
                <w:szCs w:val="28"/>
              </w:rPr>
              <w:t>涂装车间</w:t>
            </w:r>
            <w:r w:rsidRPr="00CC0E32">
              <w:rPr>
                <w:rFonts w:ascii="宋体" w:hAnsi="宋体"/>
                <w:sz w:val="24"/>
                <w:szCs w:val="28"/>
              </w:rPr>
              <w:t>外1m</w:t>
            </w:r>
          </w:p>
        </w:tc>
        <w:tc>
          <w:tcPr>
            <w:tcW w:w="1372"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1次/年</w:t>
            </w:r>
          </w:p>
        </w:tc>
        <w:tc>
          <w:tcPr>
            <w:tcW w:w="155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手动监测</w:t>
            </w:r>
          </w:p>
        </w:tc>
      </w:tr>
    </w:tbl>
    <w:p w:rsidR="00C63B43" w:rsidRPr="00CC0E32" w:rsidRDefault="00C63B43" w:rsidP="00C63B43">
      <w:pPr>
        <w:spacing w:line="360" w:lineRule="auto"/>
        <w:jc w:val="left"/>
        <w:outlineLvl w:val="2"/>
        <w:rPr>
          <w:rFonts w:ascii="宋体" w:hAnsi="宋体"/>
          <w:bCs/>
          <w:sz w:val="28"/>
          <w:szCs w:val="28"/>
          <w:lang w:val="zh-CN"/>
        </w:rPr>
      </w:pPr>
      <w:r w:rsidRPr="00CC0E32">
        <w:rPr>
          <w:rFonts w:ascii="宋体" w:hAnsi="宋体"/>
          <w:bCs/>
          <w:sz w:val="28"/>
          <w:szCs w:val="28"/>
          <w:lang w:val="zh-CN"/>
        </w:rPr>
        <w:t>2、废气无组织排放监测方法及依据情况见表5。</w:t>
      </w:r>
    </w:p>
    <w:p w:rsidR="00C63B43" w:rsidRPr="00CC0E32" w:rsidRDefault="00C63B43" w:rsidP="00C63B43">
      <w:pPr>
        <w:adjustRightInd w:val="0"/>
        <w:snapToGrid w:val="0"/>
        <w:spacing w:line="360" w:lineRule="auto"/>
        <w:ind w:firstLineChars="200" w:firstLine="560"/>
        <w:rPr>
          <w:rFonts w:ascii="宋体" w:hAnsi="宋体"/>
          <w:sz w:val="28"/>
          <w:szCs w:val="28"/>
        </w:rPr>
      </w:pPr>
      <w:r w:rsidRPr="00CC0E32">
        <w:rPr>
          <w:rFonts w:ascii="宋体" w:hAnsi="宋体"/>
          <w:sz w:val="28"/>
          <w:szCs w:val="28"/>
        </w:rPr>
        <w:t>无组织排放监测点位布设按照《大气污染物综合排放标准》(GB 16297-1996)附录C、《大气污染物无组织排放监测技术导则》（HJ/T 55-2000），监测项目具体监测分析方法见表5。</w:t>
      </w:r>
    </w:p>
    <w:p w:rsidR="00C63B43" w:rsidRPr="00CC0E32" w:rsidRDefault="00C63B43" w:rsidP="00C63B43">
      <w:pPr>
        <w:adjustRightInd w:val="0"/>
        <w:snapToGrid w:val="0"/>
        <w:jc w:val="center"/>
        <w:rPr>
          <w:rFonts w:ascii="宋体" w:hAnsi="宋体"/>
          <w:b/>
          <w:sz w:val="28"/>
          <w:szCs w:val="28"/>
          <w:lang w:val="zh-CN"/>
        </w:rPr>
      </w:pPr>
      <w:r w:rsidRPr="00CC0E32">
        <w:rPr>
          <w:rFonts w:ascii="宋体" w:hAnsi="宋体"/>
          <w:b/>
          <w:sz w:val="28"/>
          <w:szCs w:val="28"/>
          <w:lang w:val="zh-CN"/>
        </w:rPr>
        <w:t>表5</w:t>
      </w:r>
      <w:r w:rsidRPr="00CC0E32">
        <w:rPr>
          <w:rFonts w:ascii="宋体" w:hAnsi="宋体"/>
          <w:b/>
          <w:sz w:val="28"/>
          <w:szCs w:val="28"/>
        </w:rPr>
        <w:t>废气无组织排放监测方法、依据及仪器一览表</w:t>
      </w:r>
    </w:p>
    <w:tbl>
      <w:tblPr>
        <w:tblW w:w="99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71"/>
        <w:gridCol w:w="1154"/>
        <w:gridCol w:w="4500"/>
        <w:gridCol w:w="2047"/>
        <w:gridCol w:w="1464"/>
      </w:tblGrid>
      <w:tr w:rsidR="00C63B43" w:rsidRPr="00CC0E32" w:rsidTr="00C63B43">
        <w:trPr>
          <w:trHeight w:val="496"/>
          <w:jc w:val="center"/>
        </w:trPr>
        <w:tc>
          <w:tcPr>
            <w:tcW w:w="771"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序号</w:t>
            </w:r>
          </w:p>
        </w:tc>
        <w:tc>
          <w:tcPr>
            <w:tcW w:w="1154"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4500"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监测方法及依据</w:t>
            </w:r>
          </w:p>
        </w:tc>
        <w:tc>
          <w:tcPr>
            <w:tcW w:w="2047"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监测仪器</w:t>
            </w:r>
          </w:p>
        </w:tc>
        <w:tc>
          <w:tcPr>
            <w:tcW w:w="1464"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备注</w:t>
            </w:r>
          </w:p>
        </w:tc>
      </w:tr>
      <w:tr w:rsidR="00C63B43" w:rsidRPr="00CC0E32" w:rsidTr="00C63B43">
        <w:trPr>
          <w:trHeight w:val="1002"/>
          <w:jc w:val="center"/>
        </w:trPr>
        <w:tc>
          <w:tcPr>
            <w:tcW w:w="771"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1</w:t>
            </w:r>
          </w:p>
        </w:tc>
        <w:tc>
          <w:tcPr>
            <w:tcW w:w="115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颗粒物</w:t>
            </w:r>
          </w:p>
        </w:tc>
        <w:tc>
          <w:tcPr>
            <w:tcW w:w="450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环境空气总悬浮颗粒物的测定 重量法 HJ1263-2022</w:t>
            </w:r>
          </w:p>
        </w:tc>
        <w:tc>
          <w:tcPr>
            <w:tcW w:w="2047"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崂应2050型环境空气采样器JSRC-X-03</w:t>
            </w:r>
          </w:p>
        </w:tc>
        <w:tc>
          <w:tcPr>
            <w:tcW w:w="14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第三方检测</w:t>
            </w:r>
          </w:p>
        </w:tc>
      </w:tr>
      <w:tr w:rsidR="00C63B43" w:rsidRPr="00CC0E32" w:rsidTr="00C63B43">
        <w:trPr>
          <w:trHeight w:val="340"/>
          <w:jc w:val="center"/>
        </w:trPr>
        <w:tc>
          <w:tcPr>
            <w:tcW w:w="771"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2</w:t>
            </w:r>
          </w:p>
        </w:tc>
        <w:tc>
          <w:tcPr>
            <w:tcW w:w="115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挥发性有机物</w:t>
            </w:r>
          </w:p>
        </w:tc>
        <w:tc>
          <w:tcPr>
            <w:tcW w:w="450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环境空气 挥发性有机物的测定吸附管采样-热脱附/气相色谱-质谱法 HJ 644-2013</w:t>
            </w:r>
          </w:p>
        </w:tc>
        <w:tc>
          <w:tcPr>
            <w:tcW w:w="2047"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A91PLUS-AMD5</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气质联用仪</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JSRC-S-37</w:t>
            </w:r>
          </w:p>
        </w:tc>
        <w:tc>
          <w:tcPr>
            <w:tcW w:w="14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第三方检测</w:t>
            </w:r>
          </w:p>
        </w:tc>
      </w:tr>
    </w:tbl>
    <w:p w:rsidR="00C63B43" w:rsidRPr="00CC0E32" w:rsidRDefault="00C63B43" w:rsidP="00C63B43">
      <w:pPr>
        <w:spacing w:beforeLines="50" w:before="156"/>
        <w:jc w:val="left"/>
        <w:outlineLvl w:val="2"/>
        <w:rPr>
          <w:rFonts w:ascii="宋体" w:hAnsi="宋体"/>
          <w:bCs/>
          <w:sz w:val="28"/>
          <w:szCs w:val="28"/>
          <w:lang w:val="zh-CN"/>
        </w:rPr>
      </w:pPr>
      <w:r w:rsidRPr="00CC0E32">
        <w:rPr>
          <w:rFonts w:ascii="宋体" w:hAnsi="宋体"/>
          <w:bCs/>
          <w:sz w:val="28"/>
          <w:szCs w:val="28"/>
          <w:lang w:val="zh-CN"/>
        </w:rPr>
        <w:t>3、废气无组织排放监测结果执行标准见表6。</w:t>
      </w:r>
    </w:p>
    <w:p w:rsidR="00C63B43" w:rsidRPr="00CC0E32" w:rsidRDefault="00C63B43" w:rsidP="00C63B43">
      <w:pPr>
        <w:adjustRightInd w:val="0"/>
        <w:snapToGrid w:val="0"/>
        <w:spacing w:afterLines="50" w:after="156"/>
        <w:jc w:val="center"/>
        <w:rPr>
          <w:rFonts w:ascii="宋体" w:hAnsi="宋体"/>
          <w:b/>
          <w:sz w:val="28"/>
          <w:szCs w:val="28"/>
          <w:lang w:val="zh-CN"/>
        </w:rPr>
      </w:pPr>
      <w:r w:rsidRPr="00CC0E32">
        <w:rPr>
          <w:rFonts w:ascii="宋体" w:hAnsi="宋体"/>
          <w:b/>
          <w:sz w:val="28"/>
          <w:szCs w:val="28"/>
          <w:lang w:val="zh-CN"/>
        </w:rPr>
        <w:t>表6废气无组织排放监测结果执行标准</w:t>
      </w:r>
    </w:p>
    <w:tbl>
      <w:tblPr>
        <w:tblW w:w="8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09"/>
        <w:gridCol w:w="2226"/>
        <w:gridCol w:w="2435"/>
        <w:gridCol w:w="1633"/>
      </w:tblGrid>
      <w:tr w:rsidR="00C63B43" w:rsidRPr="00CC0E32" w:rsidTr="00C63B43">
        <w:trPr>
          <w:cantSplit/>
          <w:trHeight w:val="535"/>
          <w:jc w:val="center"/>
        </w:trPr>
        <w:tc>
          <w:tcPr>
            <w:tcW w:w="113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lastRenderedPageBreak/>
              <w:t>类别</w:t>
            </w:r>
          </w:p>
        </w:tc>
        <w:tc>
          <w:tcPr>
            <w:tcW w:w="90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序号</w:t>
            </w:r>
          </w:p>
        </w:tc>
        <w:tc>
          <w:tcPr>
            <w:tcW w:w="2226"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2435"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执行标准限值</w:t>
            </w:r>
          </w:p>
        </w:tc>
        <w:tc>
          <w:tcPr>
            <w:tcW w:w="163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执行标准</w:t>
            </w:r>
          </w:p>
        </w:tc>
      </w:tr>
      <w:tr w:rsidR="00C63B43" w:rsidRPr="00CC0E32" w:rsidTr="00C63B43">
        <w:trPr>
          <w:cantSplit/>
          <w:trHeight w:val="535"/>
          <w:jc w:val="center"/>
        </w:trPr>
        <w:tc>
          <w:tcPr>
            <w:tcW w:w="1133"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厂界废气无组织排放</w:t>
            </w:r>
          </w:p>
        </w:tc>
        <w:tc>
          <w:tcPr>
            <w:tcW w:w="90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颗粒物</w:t>
            </w:r>
          </w:p>
        </w:tc>
        <w:tc>
          <w:tcPr>
            <w:tcW w:w="243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0.5mg/m</w:t>
            </w:r>
            <w:r w:rsidRPr="00CC0E32">
              <w:rPr>
                <w:rFonts w:ascii="宋体" w:hAnsi="宋体"/>
                <w:sz w:val="24"/>
                <w:szCs w:val="28"/>
                <w:vertAlign w:val="superscript"/>
              </w:rPr>
              <w:t>3</w:t>
            </w:r>
          </w:p>
        </w:tc>
        <w:tc>
          <w:tcPr>
            <w:tcW w:w="1633" w:type="dxa"/>
            <w:vAlign w:val="center"/>
          </w:tcPr>
          <w:p w:rsidR="00C63B43" w:rsidRPr="00CC0E32" w:rsidRDefault="00C63B43" w:rsidP="00C63B43">
            <w:pPr>
              <w:adjustRightInd w:val="0"/>
              <w:snapToGrid w:val="0"/>
              <w:jc w:val="center"/>
              <w:rPr>
                <w:rFonts w:ascii="宋体" w:hAnsi="宋体"/>
                <w:spacing w:val="-16"/>
                <w:sz w:val="24"/>
                <w:szCs w:val="28"/>
              </w:rPr>
            </w:pPr>
            <w:r w:rsidRPr="00CC0E32">
              <w:rPr>
                <w:rFonts w:ascii="宋体" w:hAnsi="宋体"/>
                <w:spacing w:val="-16"/>
                <w:sz w:val="24"/>
                <w:szCs w:val="28"/>
              </w:rPr>
              <w:t>《江苏省大气污染物综合排放标准》（DB32/4041-2021）</w:t>
            </w: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jc w:val="center"/>
              <w:rPr>
                <w:rFonts w:ascii="宋体" w:hAnsi="宋体"/>
                <w:sz w:val="24"/>
                <w:szCs w:val="28"/>
              </w:rPr>
            </w:pPr>
          </w:p>
        </w:tc>
        <w:tc>
          <w:tcPr>
            <w:tcW w:w="90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2</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挥发性有机物</w:t>
            </w:r>
          </w:p>
        </w:tc>
        <w:tc>
          <w:tcPr>
            <w:tcW w:w="243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1.5mg/m</w:t>
            </w:r>
            <w:r w:rsidRPr="00CC0E32">
              <w:rPr>
                <w:rFonts w:ascii="宋体" w:hAnsi="宋体"/>
                <w:sz w:val="24"/>
                <w:szCs w:val="28"/>
                <w:vertAlign w:val="superscript"/>
              </w:rPr>
              <w:t>3</w:t>
            </w:r>
          </w:p>
        </w:tc>
        <w:tc>
          <w:tcPr>
            <w:tcW w:w="1633" w:type="dxa"/>
            <w:vAlign w:val="center"/>
          </w:tcPr>
          <w:p w:rsidR="00C63B43" w:rsidRPr="00CC0E32" w:rsidRDefault="00C63B43" w:rsidP="00C63B43">
            <w:pPr>
              <w:adjustRightInd w:val="0"/>
              <w:snapToGrid w:val="0"/>
              <w:jc w:val="center"/>
              <w:rPr>
                <w:rFonts w:ascii="宋体" w:hAnsi="宋体"/>
                <w:spacing w:val="-16"/>
                <w:sz w:val="24"/>
                <w:szCs w:val="28"/>
              </w:rPr>
            </w:pPr>
            <w:r w:rsidRPr="00CC0E32">
              <w:rPr>
                <w:rFonts w:ascii="宋体" w:hAnsi="宋体"/>
                <w:sz w:val="24"/>
                <w:szCs w:val="28"/>
              </w:rPr>
              <w:t>表面涂装(汽车制造业)挥发性有机物排放标准DB32/2862-2016</w:t>
            </w:r>
          </w:p>
        </w:tc>
      </w:tr>
      <w:tr w:rsidR="00C63B43" w:rsidRPr="00CC0E32" w:rsidTr="00C63B43">
        <w:trPr>
          <w:cantSplit/>
          <w:trHeight w:val="468"/>
          <w:jc w:val="center"/>
        </w:trPr>
        <w:tc>
          <w:tcPr>
            <w:tcW w:w="1133"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厂内废气无组织排放</w:t>
            </w:r>
          </w:p>
        </w:tc>
        <w:tc>
          <w:tcPr>
            <w:tcW w:w="909"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w:t>
            </w:r>
          </w:p>
        </w:tc>
        <w:tc>
          <w:tcPr>
            <w:tcW w:w="2226"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挥发性有机物</w:t>
            </w:r>
          </w:p>
        </w:tc>
        <w:tc>
          <w:tcPr>
            <w:tcW w:w="243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6mg/m</w:t>
            </w:r>
            <w:r w:rsidRPr="00CC0E32">
              <w:rPr>
                <w:rFonts w:ascii="宋体" w:hAnsi="宋体"/>
                <w:sz w:val="24"/>
                <w:szCs w:val="28"/>
                <w:vertAlign w:val="superscript"/>
              </w:rPr>
              <w:t>3</w:t>
            </w:r>
            <w:r w:rsidRPr="00CC0E32">
              <w:rPr>
                <w:rFonts w:ascii="宋体" w:hAnsi="宋体"/>
                <w:sz w:val="24"/>
                <w:szCs w:val="28"/>
              </w:rPr>
              <w:t>（监控点处1h平均浓度值）</w:t>
            </w:r>
          </w:p>
        </w:tc>
        <w:tc>
          <w:tcPr>
            <w:tcW w:w="1633"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《挥发性有机物无组织排放控制标准》（GB 37822-2019）</w:t>
            </w:r>
          </w:p>
        </w:tc>
      </w:tr>
      <w:tr w:rsidR="00C63B43" w:rsidRPr="00CC0E32" w:rsidTr="00C63B43">
        <w:trPr>
          <w:cantSplit/>
          <w:trHeight w:val="468"/>
          <w:jc w:val="center"/>
        </w:trPr>
        <w:tc>
          <w:tcPr>
            <w:tcW w:w="1133" w:type="dxa"/>
            <w:vMerge/>
            <w:vAlign w:val="center"/>
          </w:tcPr>
          <w:p w:rsidR="00C63B43" w:rsidRPr="00CC0E32" w:rsidRDefault="00C63B43" w:rsidP="00C63B43">
            <w:pPr>
              <w:adjustRightInd w:val="0"/>
              <w:snapToGrid w:val="0"/>
              <w:jc w:val="center"/>
              <w:rPr>
                <w:rFonts w:ascii="宋体" w:hAnsi="宋体"/>
                <w:sz w:val="24"/>
                <w:szCs w:val="28"/>
              </w:rPr>
            </w:pPr>
          </w:p>
        </w:tc>
        <w:tc>
          <w:tcPr>
            <w:tcW w:w="909" w:type="dxa"/>
            <w:vMerge/>
            <w:vAlign w:val="center"/>
          </w:tcPr>
          <w:p w:rsidR="00C63B43" w:rsidRPr="00CC0E32" w:rsidRDefault="00C63B43" w:rsidP="00C63B43">
            <w:pPr>
              <w:adjustRightInd w:val="0"/>
              <w:snapToGrid w:val="0"/>
              <w:jc w:val="center"/>
              <w:rPr>
                <w:rFonts w:ascii="宋体" w:hAnsi="宋体"/>
                <w:sz w:val="24"/>
                <w:szCs w:val="28"/>
              </w:rPr>
            </w:pPr>
          </w:p>
        </w:tc>
        <w:tc>
          <w:tcPr>
            <w:tcW w:w="2226" w:type="dxa"/>
            <w:vMerge/>
            <w:vAlign w:val="center"/>
          </w:tcPr>
          <w:p w:rsidR="00C63B43" w:rsidRPr="00CC0E32" w:rsidRDefault="00C63B43" w:rsidP="00C63B43">
            <w:pPr>
              <w:adjustRightInd w:val="0"/>
              <w:snapToGrid w:val="0"/>
              <w:jc w:val="center"/>
              <w:rPr>
                <w:rFonts w:ascii="宋体" w:hAnsi="宋体"/>
                <w:sz w:val="24"/>
                <w:szCs w:val="28"/>
              </w:rPr>
            </w:pPr>
          </w:p>
        </w:tc>
        <w:tc>
          <w:tcPr>
            <w:tcW w:w="243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20mg/m</w:t>
            </w:r>
            <w:r w:rsidRPr="00CC0E32">
              <w:rPr>
                <w:rFonts w:ascii="宋体" w:hAnsi="宋体"/>
                <w:sz w:val="24"/>
                <w:szCs w:val="28"/>
                <w:vertAlign w:val="superscript"/>
              </w:rPr>
              <w:t>3</w:t>
            </w:r>
            <w:r w:rsidRPr="00CC0E32">
              <w:rPr>
                <w:rFonts w:ascii="宋体" w:hAnsi="宋体"/>
                <w:sz w:val="24"/>
                <w:szCs w:val="28"/>
              </w:rPr>
              <w:t>（监控点处任意一次浓度值）</w:t>
            </w:r>
          </w:p>
        </w:tc>
        <w:tc>
          <w:tcPr>
            <w:tcW w:w="1633" w:type="dxa"/>
            <w:vMerge/>
            <w:vAlign w:val="center"/>
          </w:tcPr>
          <w:p w:rsidR="00C63B43" w:rsidRPr="00CC0E32" w:rsidRDefault="00C63B43" w:rsidP="00C63B43">
            <w:pPr>
              <w:adjustRightInd w:val="0"/>
              <w:snapToGrid w:val="0"/>
              <w:jc w:val="center"/>
              <w:rPr>
                <w:rFonts w:ascii="宋体" w:hAnsi="宋体"/>
                <w:sz w:val="24"/>
                <w:szCs w:val="28"/>
              </w:rPr>
            </w:pPr>
          </w:p>
        </w:tc>
      </w:tr>
    </w:tbl>
    <w:p w:rsidR="00C63B43" w:rsidRPr="00CC0E32" w:rsidRDefault="00C63B43" w:rsidP="00C63B43">
      <w:pPr>
        <w:kinsoku w:val="0"/>
        <w:overflowPunct w:val="0"/>
        <w:adjustRightInd w:val="0"/>
        <w:snapToGrid w:val="0"/>
        <w:spacing w:beforeLines="50" w:before="156" w:line="415" w:lineRule="auto"/>
        <w:outlineLvl w:val="1"/>
        <w:rPr>
          <w:rFonts w:ascii="宋体" w:hAnsi="宋体"/>
          <w:bCs/>
          <w:sz w:val="28"/>
          <w:szCs w:val="28"/>
          <w:lang w:val="zh-CN"/>
        </w:rPr>
      </w:pPr>
      <w:r w:rsidRPr="00CC0E32">
        <w:rPr>
          <w:rFonts w:ascii="宋体" w:hAnsi="宋体"/>
          <w:bCs/>
          <w:sz w:val="28"/>
          <w:szCs w:val="28"/>
          <w:lang w:val="zh-CN"/>
        </w:rPr>
        <w:t>（三）废水监测方案</w:t>
      </w:r>
    </w:p>
    <w:p w:rsidR="00C63B43" w:rsidRPr="00CC0E32" w:rsidRDefault="00C63B43" w:rsidP="00C63B43">
      <w:pPr>
        <w:spacing w:beforeLines="50" w:before="156"/>
        <w:ind w:firstLineChars="200" w:firstLine="560"/>
        <w:jc w:val="left"/>
        <w:outlineLvl w:val="2"/>
        <w:rPr>
          <w:rFonts w:ascii="宋体" w:hAnsi="宋体"/>
          <w:bCs/>
          <w:sz w:val="28"/>
          <w:szCs w:val="28"/>
          <w:lang w:val="zh-CN"/>
        </w:rPr>
      </w:pPr>
      <w:r w:rsidRPr="00CC0E32">
        <w:rPr>
          <w:rFonts w:ascii="宋体" w:hAnsi="宋体"/>
          <w:bCs/>
          <w:sz w:val="28"/>
          <w:szCs w:val="28"/>
          <w:lang w:val="zh-CN"/>
        </w:rPr>
        <w:t>1、废水监测项目及监测频次见表7。</w:t>
      </w:r>
    </w:p>
    <w:p w:rsidR="00C63B43" w:rsidRPr="00CC0E32" w:rsidRDefault="00C63B43" w:rsidP="00C63B43">
      <w:pPr>
        <w:spacing w:line="360" w:lineRule="auto"/>
        <w:ind w:firstLineChars="200" w:firstLine="560"/>
        <w:rPr>
          <w:rFonts w:ascii="宋体" w:hAnsi="宋体"/>
          <w:bCs/>
          <w:sz w:val="28"/>
          <w:szCs w:val="28"/>
        </w:rPr>
      </w:pPr>
      <w:r w:rsidRPr="00CC0E32">
        <w:rPr>
          <w:rFonts w:ascii="宋体" w:hAnsi="宋体"/>
          <w:bCs/>
          <w:sz w:val="28"/>
          <w:szCs w:val="28"/>
        </w:rPr>
        <w:t>公司废水监测点位、监测项目及监测频次依据《排污单位自行监测技术指南总则》(HJ819-2017)、《排污许可证申请与核发技术规范 汽车制造业》（HJ971-2018）要求。</w:t>
      </w:r>
    </w:p>
    <w:p w:rsidR="00C63B43" w:rsidRPr="00CC0E32" w:rsidRDefault="00C63B43" w:rsidP="00C63B43">
      <w:pPr>
        <w:rPr>
          <w:rFonts w:ascii="宋体" w:hAnsi="宋体"/>
          <w:sz w:val="28"/>
          <w:szCs w:val="28"/>
          <w:lang w:val="zh-CN"/>
        </w:rPr>
      </w:pPr>
    </w:p>
    <w:p w:rsidR="00C63B43" w:rsidRPr="00CC0E32" w:rsidRDefault="00C63B43" w:rsidP="00C63B43">
      <w:pPr>
        <w:adjustRightInd w:val="0"/>
        <w:snapToGrid w:val="0"/>
        <w:jc w:val="center"/>
        <w:rPr>
          <w:rFonts w:ascii="宋体" w:hAnsi="宋体"/>
          <w:b/>
          <w:sz w:val="28"/>
          <w:szCs w:val="28"/>
        </w:rPr>
      </w:pPr>
      <w:r w:rsidRPr="00CC0E32">
        <w:rPr>
          <w:rFonts w:ascii="宋体" w:hAnsi="宋体"/>
          <w:b/>
          <w:sz w:val="28"/>
          <w:szCs w:val="28"/>
          <w:lang w:val="zh-CN"/>
        </w:rPr>
        <w:t>表7</w:t>
      </w:r>
      <w:r w:rsidRPr="00CC0E32">
        <w:rPr>
          <w:rFonts w:ascii="宋体" w:hAnsi="宋体"/>
          <w:b/>
          <w:sz w:val="28"/>
          <w:szCs w:val="28"/>
        </w:rPr>
        <w:t>废水污染源监测内容一览表</w:t>
      </w:r>
    </w:p>
    <w:tbl>
      <w:tblPr>
        <w:tblW w:w="849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38"/>
        <w:gridCol w:w="1523"/>
        <w:gridCol w:w="1915"/>
        <w:gridCol w:w="1620"/>
        <w:gridCol w:w="1275"/>
        <w:gridCol w:w="1321"/>
      </w:tblGrid>
      <w:tr w:rsidR="00C63B43" w:rsidRPr="00CC0E32" w:rsidTr="00C63B43">
        <w:trPr>
          <w:trHeight w:val="722"/>
          <w:jc w:val="center"/>
        </w:trPr>
        <w:tc>
          <w:tcPr>
            <w:tcW w:w="838"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类型</w:t>
            </w:r>
          </w:p>
        </w:tc>
        <w:tc>
          <w:tcPr>
            <w:tcW w:w="152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排放源</w:t>
            </w:r>
          </w:p>
        </w:tc>
        <w:tc>
          <w:tcPr>
            <w:tcW w:w="1915"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1620"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监测点位</w:t>
            </w:r>
          </w:p>
        </w:tc>
        <w:tc>
          <w:tcPr>
            <w:tcW w:w="1275"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监测频次</w:t>
            </w:r>
          </w:p>
        </w:tc>
        <w:tc>
          <w:tcPr>
            <w:tcW w:w="1321"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监测方式</w:t>
            </w:r>
          </w:p>
        </w:tc>
      </w:tr>
      <w:tr w:rsidR="00C63B43" w:rsidRPr="00CC0E32" w:rsidTr="00C63B43">
        <w:trPr>
          <w:trHeight w:val="666"/>
          <w:jc w:val="center"/>
        </w:trPr>
        <w:tc>
          <w:tcPr>
            <w:tcW w:w="838" w:type="dxa"/>
            <w:vMerge w:val="restart"/>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废水</w:t>
            </w:r>
          </w:p>
        </w:tc>
        <w:tc>
          <w:tcPr>
            <w:tcW w:w="1523"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生产废水、生活污水</w:t>
            </w: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pH值</w:t>
            </w:r>
          </w:p>
        </w:tc>
        <w:tc>
          <w:tcPr>
            <w:tcW w:w="1620"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污水总排口</w:t>
            </w:r>
          </w:p>
        </w:tc>
        <w:tc>
          <w:tcPr>
            <w:tcW w:w="1275"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4次/日（现无自动监测设备，手工监测按自动监测故障时标准执行）</w:t>
            </w:r>
          </w:p>
        </w:tc>
        <w:tc>
          <w:tcPr>
            <w:tcW w:w="1321" w:type="dxa"/>
            <w:vMerge w:val="restart"/>
            <w:vAlign w:val="center"/>
          </w:tcPr>
          <w:p w:rsidR="00C63B43" w:rsidRPr="00CC0E32" w:rsidRDefault="00C63B43" w:rsidP="00C63B43">
            <w:pPr>
              <w:adjustRightInd w:val="0"/>
              <w:snapToGrid w:val="0"/>
              <w:rPr>
                <w:rFonts w:ascii="宋体" w:hAnsi="宋体"/>
                <w:sz w:val="24"/>
                <w:szCs w:val="28"/>
              </w:rPr>
            </w:pPr>
            <w:r w:rsidRPr="00CC0E32">
              <w:rPr>
                <w:rFonts w:ascii="宋体" w:hAnsi="宋体"/>
                <w:sz w:val="24"/>
                <w:szCs w:val="28"/>
              </w:rPr>
              <w:t>自动监测（自动监测故障时应采用手工监测，每天不少于4次，间隔不得超过6小时）</w:t>
            </w: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化学需氧量</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流量</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总氮</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1次/季</w:t>
            </w:r>
          </w:p>
        </w:tc>
        <w:tc>
          <w:tcPr>
            <w:tcW w:w="1321" w:type="dxa"/>
            <w:vMerge w:val="restart"/>
            <w:vAlign w:val="center"/>
          </w:tcPr>
          <w:p w:rsidR="00C63B43" w:rsidRPr="00CC0E32" w:rsidRDefault="00C63B43" w:rsidP="00C63B43">
            <w:pPr>
              <w:adjustRightInd w:val="0"/>
              <w:snapToGrid w:val="0"/>
              <w:rPr>
                <w:rFonts w:ascii="宋体" w:hAnsi="宋体"/>
                <w:sz w:val="24"/>
                <w:szCs w:val="28"/>
              </w:rPr>
            </w:pPr>
            <w:r w:rsidRPr="00CC0E32">
              <w:rPr>
                <w:rFonts w:ascii="宋体" w:hAnsi="宋体"/>
                <w:sz w:val="24"/>
                <w:szCs w:val="28"/>
              </w:rPr>
              <w:t>手工监测</w:t>
            </w: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总磷</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氨氮</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悬浮物</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1次/月</w:t>
            </w:r>
          </w:p>
        </w:tc>
        <w:tc>
          <w:tcPr>
            <w:tcW w:w="1321" w:type="dxa"/>
            <w:vMerge w:val="restart"/>
            <w:vAlign w:val="center"/>
          </w:tcPr>
          <w:p w:rsidR="00C63B43" w:rsidRPr="00CC0E32" w:rsidRDefault="00C63B43" w:rsidP="00C63B43">
            <w:pPr>
              <w:adjustRightInd w:val="0"/>
              <w:snapToGrid w:val="0"/>
              <w:rPr>
                <w:rFonts w:ascii="宋体" w:hAnsi="宋体"/>
                <w:sz w:val="24"/>
                <w:szCs w:val="28"/>
              </w:rPr>
            </w:pPr>
            <w:r w:rsidRPr="00CC0E32">
              <w:rPr>
                <w:rFonts w:ascii="宋体" w:hAnsi="宋体"/>
                <w:sz w:val="24"/>
                <w:szCs w:val="28"/>
              </w:rPr>
              <w:t>手动监测</w:t>
            </w: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五日生化需氧量</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阴离子表面活性剂</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氟化物</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r w:rsidR="00C63B43" w:rsidRPr="00CC0E32" w:rsidTr="00C63B43">
        <w:trPr>
          <w:trHeight w:val="666"/>
          <w:jc w:val="center"/>
        </w:trPr>
        <w:tc>
          <w:tcPr>
            <w:tcW w:w="838"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1523" w:type="dxa"/>
            <w:vMerge/>
            <w:vAlign w:val="center"/>
          </w:tcPr>
          <w:p w:rsidR="00C63B43" w:rsidRPr="00CC0E32" w:rsidRDefault="00C63B43" w:rsidP="00C63B43">
            <w:pPr>
              <w:adjustRightInd w:val="0"/>
              <w:snapToGrid w:val="0"/>
              <w:jc w:val="center"/>
              <w:rPr>
                <w:rFonts w:ascii="宋体" w:hAnsi="宋体"/>
                <w:sz w:val="24"/>
                <w:szCs w:val="28"/>
              </w:rPr>
            </w:pPr>
          </w:p>
        </w:tc>
        <w:tc>
          <w:tcPr>
            <w:tcW w:w="191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石油类</w:t>
            </w:r>
          </w:p>
        </w:tc>
        <w:tc>
          <w:tcPr>
            <w:tcW w:w="1620" w:type="dxa"/>
            <w:vMerge/>
            <w:vAlign w:val="center"/>
          </w:tcPr>
          <w:p w:rsidR="00C63B43" w:rsidRPr="00CC0E32" w:rsidRDefault="00C63B43" w:rsidP="00C63B43">
            <w:pPr>
              <w:adjustRightInd w:val="0"/>
              <w:snapToGrid w:val="0"/>
              <w:jc w:val="center"/>
              <w:rPr>
                <w:rFonts w:ascii="宋体" w:hAnsi="宋体"/>
                <w:sz w:val="24"/>
                <w:szCs w:val="28"/>
              </w:rPr>
            </w:pPr>
          </w:p>
        </w:tc>
        <w:tc>
          <w:tcPr>
            <w:tcW w:w="1275" w:type="dxa"/>
            <w:vMerge/>
            <w:vAlign w:val="center"/>
          </w:tcPr>
          <w:p w:rsidR="00C63B43" w:rsidRPr="00CC0E32" w:rsidRDefault="00C63B43" w:rsidP="00C63B43">
            <w:pPr>
              <w:adjustRightInd w:val="0"/>
              <w:snapToGrid w:val="0"/>
              <w:jc w:val="center"/>
              <w:rPr>
                <w:rFonts w:ascii="宋体" w:hAnsi="宋体"/>
                <w:sz w:val="24"/>
                <w:szCs w:val="28"/>
              </w:rPr>
            </w:pPr>
          </w:p>
        </w:tc>
        <w:tc>
          <w:tcPr>
            <w:tcW w:w="1321" w:type="dxa"/>
            <w:vMerge/>
            <w:vAlign w:val="center"/>
          </w:tcPr>
          <w:p w:rsidR="00C63B43" w:rsidRPr="00CC0E32" w:rsidRDefault="00C63B43" w:rsidP="00C63B43">
            <w:pPr>
              <w:adjustRightInd w:val="0"/>
              <w:snapToGrid w:val="0"/>
              <w:rPr>
                <w:rFonts w:ascii="宋体" w:hAnsi="宋体"/>
                <w:sz w:val="24"/>
                <w:szCs w:val="28"/>
              </w:rPr>
            </w:pPr>
          </w:p>
        </w:tc>
      </w:tr>
    </w:tbl>
    <w:p w:rsidR="00C63B43" w:rsidRPr="00CC0E32" w:rsidRDefault="00C63B43" w:rsidP="00C63B43">
      <w:pPr>
        <w:widowControl/>
        <w:jc w:val="left"/>
        <w:rPr>
          <w:rFonts w:ascii="宋体" w:hAnsi="宋体"/>
          <w:kern w:val="0"/>
          <w:sz w:val="28"/>
          <w:szCs w:val="28"/>
        </w:rPr>
      </w:pPr>
    </w:p>
    <w:p w:rsidR="00C63B43" w:rsidRPr="00CC0E32" w:rsidRDefault="00C63B43" w:rsidP="00C63B43">
      <w:pPr>
        <w:spacing w:beforeLines="50" w:before="156"/>
        <w:jc w:val="left"/>
        <w:outlineLvl w:val="2"/>
        <w:rPr>
          <w:rFonts w:ascii="宋体" w:hAnsi="宋体"/>
          <w:bCs/>
          <w:sz w:val="28"/>
          <w:szCs w:val="28"/>
          <w:lang w:val="zh-CN"/>
        </w:rPr>
      </w:pPr>
      <w:r w:rsidRPr="00CC0E32">
        <w:rPr>
          <w:rFonts w:ascii="宋体" w:hAnsi="宋体"/>
          <w:bCs/>
          <w:sz w:val="28"/>
          <w:szCs w:val="28"/>
          <w:lang w:val="zh-CN"/>
        </w:rPr>
        <w:t>2、废水污染物监测方法及依据情况见表8。</w:t>
      </w:r>
    </w:p>
    <w:p w:rsidR="00C63B43" w:rsidRPr="00CC0E32" w:rsidRDefault="00C63B43" w:rsidP="00C63B43">
      <w:pPr>
        <w:adjustRightInd w:val="0"/>
        <w:snapToGrid w:val="0"/>
        <w:spacing w:line="360" w:lineRule="auto"/>
        <w:ind w:firstLineChars="200" w:firstLine="560"/>
        <w:rPr>
          <w:rFonts w:ascii="宋体" w:hAnsi="宋体"/>
          <w:sz w:val="28"/>
          <w:szCs w:val="28"/>
        </w:rPr>
      </w:pPr>
      <w:r w:rsidRPr="00CC0E32">
        <w:rPr>
          <w:rFonts w:ascii="宋体" w:hAnsi="宋体"/>
          <w:sz w:val="28"/>
          <w:szCs w:val="28"/>
        </w:rPr>
        <w:t>监测项目具体监测分析方法见表8，若监测项目采用的分析方法未明确采样及样品保存方法，则按</w:t>
      </w:r>
      <w:r w:rsidRPr="00CC0E32">
        <w:rPr>
          <w:rFonts w:ascii="宋体" w:hAnsi="宋体"/>
          <w:bCs/>
          <w:sz w:val="28"/>
          <w:szCs w:val="28"/>
        </w:rPr>
        <w:t>《污水监测技术规范》</w:t>
      </w:r>
      <w:r w:rsidRPr="00CC0E32">
        <w:rPr>
          <w:rFonts w:ascii="宋体" w:hAnsi="宋体"/>
          <w:sz w:val="28"/>
          <w:szCs w:val="28"/>
        </w:rPr>
        <w:t>（HJ 91.1-2019）附录A执行，</w:t>
      </w:r>
    </w:p>
    <w:p w:rsidR="00C63B43" w:rsidRPr="00CC0E32" w:rsidRDefault="00C63B43" w:rsidP="00C63B43">
      <w:pPr>
        <w:adjustRightInd w:val="0"/>
        <w:snapToGrid w:val="0"/>
        <w:spacing w:line="360" w:lineRule="auto"/>
        <w:jc w:val="center"/>
        <w:rPr>
          <w:rFonts w:ascii="宋体" w:hAnsi="宋体"/>
          <w:b/>
          <w:sz w:val="28"/>
          <w:szCs w:val="28"/>
          <w:lang w:val="zh-CN"/>
        </w:rPr>
      </w:pPr>
      <w:r w:rsidRPr="00CC0E32">
        <w:rPr>
          <w:rFonts w:ascii="宋体" w:hAnsi="宋体"/>
          <w:b/>
          <w:sz w:val="28"/>
          <w:szCs w:val="28"/>
          <w:lang w:val="zh-CN"/>
        </w:rPr>
        <w:t>表8</w:t>
      </w:r>
      <w:r w:rsidRPr="00CC0E32">
        <w:rPr>
          <w:rFonts w:ascii="宋体" w:hAnsi="宋体"/>
          <w:b/>
          <w:sz w:val="28"/>
          <w:szCs w:val="28"/>
        </w:rPr>
        <w:t>废水污染源监测方法、依据及监测仪器一览表</w:t>
      </w:r>
    </w:p>
    <w:tbl>
      <w:tblPr>
        <w:tblW w:w="90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64"/>
        <w:gridCol w:w="1230"/>
        <w:gridCol w:w="4170"/>
        <w:gridCol w:w="1840"/>
        <w:gridCol w:w="1079"/>
      </w:tblGrid>
      <w:tr w:rsidR="00C63B43" w:rsidRPr="00CC0E32" w:rsidTr="00C63B43">
        <w:trPr>
          <w:trHeight w:val="496"/>
          <w:jc w:val="center"/>
        </w:trPr>
        <w:tc>
          <w:tcPr>
            <w:tcW w:w="764"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序号</w:t>
            </w:r>
          </w:p>
        </w:tc>
        <w:tc>
          <w:tcPr>
            <w:tcW w:w="1230"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4170"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监测方法及依据</w:t>
            </w:r>
          </w:p>
        </w:tc>
        <w:tc>
          <w:tcPr>
            <w:tcW w:w="1840"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监测仪器</w:t>
            </w:r>
          </w:p>
        </w:tc>
        <w:tc>
          <w:tcPr>
            <w:tcW w:w="107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备注</w:t>
            </w:r>
          </w:p>
        </w:tc>
      </w:tr>
      <w:tr w:rsidR="00C63B43" w:rsidRPr="00CC0E32" w:rsidTr="00C63B43">
        <w:trPr>
          <w:trHeight w:val="603"/>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pH值</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pH值的测定 电极法</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HJ1147-2020</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PHB-4</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便携式pH计 JSRC-X-37</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2</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悬浮物</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悬浮物的测定 重量法             GB/T 11901-1989</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BSA224S</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万分之一电子天平JSRC-S-18</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3</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化学需氧量</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化学需氧量的测定 重铬酸盐法</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HJ 828-2017</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 xml:space="preserve">50mL </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酸式滴定管</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JSRC-S-76</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4</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氨氮</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氨氮的测定 纳氏试剂分光光度法 HJ 535-2009</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T6新世纪</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紫外可见分光光度计JSRC-S-08</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5</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总磷</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总磷的测定 钼酸铵分光光度法</w:t>
            </w:r>
            <w:r w:rsidRPr="00CC0E32">
              <w:rPr>
                <w:rFonts w:ascii="宋体" w:hAnsi="宋体"/>
                <w:sz w:val="24"/>
                <w:szCs w:val="28"/>
              </w:rPr>
              <w:lastRenderedPageBreak/>
              <w:t>GB 11893-1989</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lastRenderedPageBreak/>
              <w:t>L6S</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lastRenderedPageBreak/>
              <w:t>紫外分光光度计JSRC-S-46</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lastRenderedPageBreak/>
              <w:t>第三方</w:t>
            </w:r>
            <w:r w:rsidRPr="00CC0E32">
              <w:rPr>
                <w:rFonts w:ascii="宋体" w:hAnsi="宋体"/>
                <w:sz w:val="24"/>
                <w:szCs w:val="28"/>
              </w:rPr>
              <w:lastRenderedPageBreak/>
              <w:t>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lastRenderedPageBreak/>
              <w:t>6</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五日生化需氧量</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五日生化需氧量（BOD5）的测定 稀释与接种法 HJ505-2009</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LRH-150</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生化培养箱  JSRC-S-07</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7</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阴离子表面活性剂</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阴离子表面活性剂的测定 亚甲蓝分光光度法 GB/T 7494-1987</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T6新世纪         紫外可见分光光度计JSRC-S-08</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8</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氟化物</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氟化物的测定 氟试剂分光光度法HJ 488—2009 代替GB 7483—87</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T6新世纪</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紫外可见分光光度计JSRC-S-08</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9</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总氮</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总氮的测定 气相分子吸收光谱法 HJ/T 199-2005</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T6新世纪</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紫外可见分光光度计JSRC-S-08</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r w:rsidR="00C63B43" w:rsidRPr="00CC0E32" w:rsidTr="00C63B43">
        <w:trPr>
          <w:trHeight w:val="340"/>
          <w:jc w:val="center"/>
        </w:trPr>
        <w:tc>
          <w:tcPr>
            <w:tcW w:w="764"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10</w:t>
            </w:r>
          </w:p>
        </w:tc>
        <w:tc>
          <w:tcPr>
            <w:tcW w:w="123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石油类</w:t>
            </w:r>
          </w:p>
        </w:tc>
        <w:tc>
          <w:tcPr>
            <w:tcW w:w="417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石油类和动植物油类的测定 红外分光光度法HJ 637-2018</w:t>
            </w:r>
          </w:p>
        </w:tc>
        <w:tc>
          <w:tcPr>
            <w:tcW w:w="1840"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 xml:space="preserve">JLBG-121U </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红外分光测油仪 JSRC-S-12</w:t>
            </w:r>
          </w:p>
        </w:tc>
        <w:tc>
          <w:tcPr>
            <w:tcW w:w="1079" w:type="dxa"/>
            <w:vAlign w:val="center"/>
          </w:tcPr>
          <w:p w:rsidR="00C63B43" w:rsidRPr="00CC0E32" w:rsidRDefault="00C63B43" w:rsidP="00C63B43">
            <w:pPr>
              <w:adjustRightInd w:val="0"/>
              <w:snapToGrid w:val="0"/>
              <w:jc w:val="center"/>
              <w:rPr>
                <w:rFonts w:ascii="宋体" w:hAnsi="宋体"/>
                <w:bCs/>
                <w:sz w:val="24"/>
                <w:szCs w:val="28"/>
              </w:rPr>
            </w:pPr>
            <w:r w:rsidRPr="00CC0E32">
              <w:rPr>
                <w:rFonts w:ascii="宋体" w:hAnsi="宋体"/>
                <w:sz w:val="24"/>
                <w:szCs w:val="28"/>
              </w:rPr>
              <w:t>第三方检测</w:t>
            </w:r>
          </w:p>
        </w:tc>
      </w:tr>
    </w:tbl>
    <w:p w:rsidR="00C63B43" w:rsidRPr="00CC0E32" w:rsidRDefault="00C63B43" w:rsidP="00C63B43">
      <w:pPr>
        <w:spacing w:beforeLines="50" w:before="156" w:line="360" w:lineRule="auto"/>
        <w:jc w:val="left"/>
        <w:outlineLvl w:val="2"/>
        <w:rPr>
          <w:rFonts w:ascii="宋体" w:hAnsi="宋体"/>
          <w:bCs/>
          <w:sz w:val="28"/>
          <w:szCs w:val="28"/>
          <w:lang w:val="zh-CN"/>
        </w:rPr>
      </w:pPr>
      <w:r w:rsidRPr="00CC0E32">
        <w:rPr>
          <w:rFonts w:ascii="宋体" w:hAnsi="宋体"/>
          <w:bCs/>
          <w:sz w:val="28"/>
          <w:szCs w:val="28"/>
          <w:lang w:val="zh-CN"/>
        </w:rPr>
        <w:t>3、废水污染物监测结果评价标准见表9。</w:t>
      </w:r>
    </w:p>
    <w:p w:rsidR="00C63B43" w:rsidRPr="00CC0E32" w:rsidRDefault="00C63B43" w:rsidP="00C63B43">
      <w:pPr>
        <w:adjustRightInd w:val="0"/>
        <w:snapToGrid w:val="0"/>
        <w:jc w:val="center"/>
        <w:rPr>
          <w:rFonts w:ascii="宋体" w:hAnsi="宋体"/>
          <w:b/>
          <w:sz w:val="28"/>
          <w:szCs w:val="28"/>
          <w:lang w:val="zh-CN"/>
        </w:rPr>
      </w:pPr>
      <w:r w:rsidRPr="00CC0E32">
        <w:rPr>
          <w:rFonts w:ascii="宋体" w:hAnsi="宋体"/>
          <w:b/>
          <w:sz w:val="28"/>
          <w:szCs w:val="28"/>
          <w:lang w:val="zh-CN"/>
        </w:rPr>
        <w:t>表9  废水污染物排放执行标准</w:t>
      </w:r>
    </w:p>
    <w:tbl>
      <w:tblPr>
        <w:tblW w:w="8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09"/>
        <w:gridCol w:w="2226"/>
        <w:gridCol w:w="2573"/>
        <w:gridCol w:w="1495"/>
      </w:tblGrid>
      <w:tr w:rsidR="00C63B43" w:rsidRPr="00CC0E32" w:rsidTr="00C63B43">
        <w:trPr>
          <w:cantSplit/>
          <w:trHeight w:val="535"/>
          <w:jc w:val="center"/>
        </w:trPr>
        <w:tc>
          <w:tcPr>
            <w:tcW w:w="113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污染源</w:t>
            </w:r>
          </w:p>
        </w:tc>
        <w:tc>
          <w:tcPr>
            <w:tcW w:w="90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序号</w:t>
            </w:r>
          </w:p>
        </w:tc>
        <w:tc>
          <w:tcPr>
            <w:tcW w:w="2226"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257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执行标准限值</w:t>
            </w:r>
          </w:p>
        </w:tc>
        <w:tc>
          <w:tcPr>
            <w:tcW w:w="1495"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执行标准</w:t>
            </w:r>
          </w:p>
        </w:tc>
      </w:tr>
      <w:tr w:rsidR="00C63B43" w:rsidRPr="00CC0E32" w:rsidTr="00C63B43">
        <w:trPr>
          <w:cantSplit/>
          <w:trHeight w:val="535"/>
          <w:jc w:val="center"/>
        </w:trPr>
        <w:tc>
          <w:tcPr>
            <w:tcW w:w="1133" w:type="dxa"/>
            <w:vMerge w:val="restart"/>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废水</w:t>
            </w: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1</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pH值</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6-9</w:t>
            </w:r>
          </w:p>
        </w:tc>
        <w:tc>
          <w:tcPr>
            <w:tcW w:w="1495" w:type="dxa"/>
            <w:vMerge w:val="restart"/>
            <w:vAlign w:val="center"/>
          </w:tcPr>
          <w:p w:rsidR="00C63B43" w:rsidRPr="00CC0E32" w:rsidRDefault="00C63B43" w:rsidP="00C63B43">
            <w:pPr>
              <w:adjustRightInd w:val="0"/>
              <w:snapToGrid w:val="0"/>
              <w:spacing w:line="260" w:lineRule="exact"/>
              <w:jc w:val="center"/>
              <w:rPr>
                <w:rFonts w:ascii="宋体" w:hAnsi="宋体"/>
                <w:spacing w:val="-16"/>
                <w:sz w:val="24"/>
                <w:szCs w:val="28"/>
              </w:rPr>
            </w:pPr>
            <w:r w:rsidRPr="00CC0E32">
              <w:rPr>
                <w:rFonts w:ascii="宋体" w:hAnsi="宋体"/>
                <w:sz w:val="24"/>
                <w:szCs w:val="28"/>
              </w:rPr>
              <w:t>南京溧水宁南水务建设发展有限公司秦淮分公司污水接管标准</w:t>
            </w: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2</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悬浮物</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400mg/L</w:t>
            </w:r>
          </w:p>
        </w:tc>
        <w:tc>
          <w:tcPr>
            <w:tcW w:w="1495" w:type="dxa"/>
            <w:vMerge/>
            <w:vAlign w:val="center"/>
          </w:tcPr>
          <w:p w:rsidR="00C63B43" w:rsidRPr="00CC0E32" w:rsidRDefault="00C63B43" w:rsidP="00C63B43">
            <w:pPr>
              <w:adjustRightInd w:val="0"/>
              <w:snapToGrid w:val="0"/>
              <w:spacing w:line="260" w:lineRule="exact"/>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3</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化学需氧量</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500mg/L</w:t>
            </w:r>
          </w:p>
        </w:tc>
        <w:tc>
          <w:tcPr>
            <w:tcW w:w="1495" w:type="dxa"/>
            <w:vMerge/>
            <w:vAlign w:val="center"/>
          </w:tcPr>
          <w:p w:rsidR="00C63B43" w:rsidRPr="00CC0E32" w:rsidRDefault="00C63B43" w:rsidP="00C63B43">
            <w:pPr>
              <w:adjustRightInd w:val="0"/>
              <w:snapToGrid w:val="0"/>
              <w:spacing w:line="260" w:lineRule="exact"/>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4</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氨氮</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 xml:space="preserve">45mg/L </w:t>
            </w:r>
          </w:p>
        </w:tc>
        <w:tc>
          <w:tcPr>
            <w:tcW w:w="1495" w:type="dxa"/>
            <w:vMerge/>
            <w:vAlign w:val="center"/>
          </w:tcPr>
          <w:p w:rsidR="00C63B43" w:rsidRPr="00CC0E32" w:rsidRDefault="00C63B43" w:rsidP="00C63B43">
            <w:pPr>
              <w:adjustRightInd w:val="0"/>
              <w:snapToGrid w:val="0"/>
              <w:spacing w:line="260" w:lineRule="exact"/>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5</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总磷</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8mg/L</w:t>
            </w:r>
          </w:p>
        </w:tc>
        <w:tc>
          <w:tcPr>
            <w:tcW w:w="1495" w:type="dxa"/>
            <w:vMerge/>
            <w:vAlign w:val="center"/>
          </w:tcPr>
          <w:p w:rsidR="00C63B43" w:rsidRPr="00CC0E32" w:rsidRDefault="00C63B43" w:rsidP="00C63B43">
            <w:pPr>
              <w:adjustRightInd w:val="0"/>
              <w:snapToGrid w:val="0"/>
              <w:spacing w:line="260" w:lineRule="exact"/>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6</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五日生化需氧量</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300mg/L</w:t>
            </w:r>
          </w:p>
        </w:tc>
        <w:tc>
          <w:tcPr>
            <w:tcW w:w="1495" w:type="dxa"/>
            <w:vMerge/>
            <w:vAlign w:val="center"/>
          </w:tcPr>
          <w:p w:rsidR="00C63B43" w:rsidRPr="00CC0E32" w:rsidRDefault="00C63B43" w:rsidP="00C63B43">
            <w:pPr>
              <w:adjustRightInd w:val="0"/>
              <w:snapToGrid w:val="0"/>
              <w:spacing w:line="260" w:lineRule="exact"/>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7</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阴离子表面活性剂</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20mg/L</w:t>
            </w:r>
          </w:p>
        </w:tc>
        <w:tc>
          <w:tcPr>
            <w:tcW w:w="1495" w:type="dxa"/>
            <w:vMerge/>
            <w:vAlign w:val="center"/>
          </w:tcPr>
          <w:p w:rsidR="00C63B43" w:rsidRPr="00CC0E32" w:rsidRDefault="00C63B43" w:rsidP="00C63B43">
            <w:pPr>
              <w:adjustRightInd w:val="0"/>
              <w:snapToGrid w:val="0"/>
              <w:spacing w:line="260" w:lineRule="exact"/>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8</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总氮</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70mg/L</w:t>
            </w:r>
          </w:p>
        </w:tc>
        <w:tc>
          <w:tcPr>
            <w:tcW w:w="1495" w:type="dxa"/>
            <w:vMerge/>
            <w:vAlign w:val="center"/>
          </w:tcPr>
          <w:p w:rsidR="00C63B43" w:rsidRPr="00CC0E32" w:rsidRDefault="00C63B43" w:rsidP="00C63B43">
            <w:pPr>
              <w:adjustRightInd w:val="0"/>
              <w:snapToGrid w:val="0"/>
              <w:spacing w:line="260" w:lineRule="exact"/>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9</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石油类</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20mg/L</w:t>
            </w:r>
          </w:p>
        </w:tc>
        <w:tc>
          <w:tcPr>
            <w:tcW w:w="1495" w:type="dxa"/>
            <w:vMerge/>
            <w:shd w:val="clear" w:color="auto" w:fill="FFFFFF"/>
            <w:vAlign w:val="center"/>
          </w:tcPr>
          <w:p w:rsidR="00C63B43" w:rsidRPr="00CC0E32" w:rsidRDefault="00C63B43" w:rsidP="00C63B43">
            <w:pPr>
              <w:adjustRightInd w:val="0"/>
              <w:snapToGrid w:val="0"/>
              <w:spacing w:line="260" w:lineRule="exact"/>
              <w:jc w:val="center"/>
              <w:rPr>
                <w:rFonts w:ascii="宋体" w:hAnsi="宋体"/>
                <w:spacing w:val="-16"/>
                <w:sz w:val="24"/>
                <w:szCs w:val="28"/>
              </w:rPr>
            </w:pP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spacing w:line="260" w:lineRule="exact"/>
              <w:jc w:val="center"/>
              <w:rPr>
                <w:rFonts w:ascii="宋体" w:hAnsi="宋体"/>
                <w:sz w:val="24"/>
                <w:szCs w:val="28"/>
              </w:rPr>
            </w:pPr>
          </w:p>
        </w:tc>
        <w:tc>
          <w:tcPr>
            <w:tcW w:w="909"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10</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氟化物</w:t>
            </w:r>
          </w:p>
        </w:tc>
        <w:tc>
          <w:tcPr>
            <w:tcW w:w="25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20mg/L</w:t>
            </w:r>
          </w:p>
        </w:tc>
        <w:tc>
          <w:tcPr>
            <w:tcW w:w="1495" w:type="dxa"/>
            <w:shd w:val="clear" w:color="auto" w:fill="FFFFFF"/>
            <w:vAlign w:val="center"/>
          </w:tcPr>
          <w:p w:rsidR="00C63B43" w:rsidRPr="00CC0E32" w:rsidRDefault="00C63B43" w:rsidP="00C63B43">
            <w:pPr>
              <w:adjustRightInd w:val="0"/>
              <w:snapToGrid w:val="0"/>
              <w:spacing w:line="260" w:lineRule="exact"/>
              <w:jc w:val="center"/>
              <w:rPr>
                <w:rFonts w:ascii="宋体" w:hAnsi="宋体"/>
                <w:spacing w:val="-16"/>
                <w:sz w:val="24"/>
                <w:szCs w:val="28"/>
              </w:rPr>
            </w:pPr>
            <w:r w:rsidRPr="00CC0E32">
              <w:rPr>
                <w:rFonts w:ascii="宋体" w:hAnsi="宋体"/>
                <w:spacing w:val="-16"/>
                <w:sz w:val="24"/>
                <w:szCs w:val="28"/>
              </w:rPr>
              <w:t>《污水综合排放标准》（GB 8978-1996）表4三级标准</w:t>
            </w:r>
          </w:p>
        </w:tc>
      </w:tr>
    </w:tbl>
    <w:p w:rsidR="00C63B43" w:rsidRPr="00CC0E32" w:rsidRDefault="00C63B43" w:rsidP="00C63B43">
      <w:pPr>
        <w:kinsoku w:val="0"/>
        <w:overflowPunct w:val="0"/>
        <w:adjustRightInd w:val="0"/>
        <w:snapToGrid w:val="0"/>
        <w:spacing w:before="50" w:line="415" w:lineRule="auto"/>
        <w:outlineLvl w:val="1"/>
        <w:rPr>
          <w:rFonts w:ascii="宋体" w:hAnsi="宋体"/>
          <w:bCs/>
          <w:sz w:val="28"/>
          <w:szCs w:val="28"/>
          <w:lang w:val="zh-CN"/>
        </w:rPr>
      </w:pPr>
      <w:r w:rsidRPr="00CC0E32">
        <w:rPr>
          <w:rFonts w:ascii="宋体" w:hAnsi="宋体"/>
          <w:bCs/>
          <w:sz w:val="28"/>
          <w:szCs w:val="28"/>
          <w:lang w:val="zh-CN"/>
        </w:rPr>
        <w:lastRenderedPageBreak/>
        <w:t>（</w:t>
      </w:r>
      <w:r w:rsidRPr="00CC0E32">
        <w:rPr>
          <w:rFonts w:ascii="宋体" w:hAnsi="宋体"/>
          <w:bCs/>
          <w:sz w:val="28"/>
          <w:szCs w:val="28"/>
        </w:rPr>
        <w:t>四</w:t>
      </w:r>
      <w:r w:rsidRPr="00CC0E32">
        <w:rPr>
          <w:rFonts w:ascii="宋体" w:hAnsi="宋体"/>
          <w:bCs/>
          <w:sz w:val="28"/>
          <w:szCs w:val="28"/>
          <w:lang w:val="zh-CN"/>
        </w:rPr>
        <w:t>）雨水监测方案</w:t>
      </w:r>
    </w:p>
    <w:p w:rsidR="00C63B43" w:rsidRPr="00CC0E32" w:rsidRDefault="00C63B43" w:rsidP="00C63B43">
      <w:pPr>
        <w:adjustRightInd w:val="0"/>
        <w:snapToGrid w:val="0"/>
        <w:spacing w:line="360" w:lineRule="auto"/>
        <w:ind w:firstLineChars="200" w:firstLine="560"/>
        <w:jc w:val="left"/>
        <w:outlineLvl w:val="2"/>
        <w:rPr>
          <w:rFonts w:ascii="宋体" w:hAnsi="宋体"/>
          <w:bCs/>
          <w:sz w:val="28"/>
          <w:szCs w:val="28"/>
          <w:lang w:val="zh-CN"/>
        </w:rPr>
      </w:pPr>
      <w:r w:rsidRPr="00CC0E32">
        <w:rPr>
          <w:rFonts w:ascii="宋体" w:hAnsi="宋体"/>
          <w:bCs/>
          <w:sz w:val="28"/>
          <w:szCs w:val="28"/>
          <w:lang w:val="zh-CN"/>
        </w:rPr>
        <w:t>1、雨水监测项目及监测频次见表10。</w:t>
      </w:r>
    </w:p>
    <w:p w:rsidR="00C63B43" w:rsidRPr="00CC0E32" w:rsidRDefault="00C63B43" w:rsidP="00C63B43">
      <w:pPr>
        <w:adjustRightInd w:val="0"/>
        <w:snapToGrid w:val="0"/>
        <w:jc w:val="center"/>
        <w:rPr>
          <w:rFonts w:ascii="宋体" w:hAnsi="宋体"/>
          <w:b/>
          <w:sz w:val="28"/>
          <w:szCs w:val="28"/>
          <w:lang w:val="zh-CN"/>
        </w:rPr>
      </w:pPr>
      <w:r w:rsidRPr="00CC0E32">
        <w:rPr>
          <w:rFonts w:ascii="宋体" w:hAnsi="宋体"/>
          <w:b/>
          <w:sz w:val="28"/>
          <w:szCs w:val="28"/>
          <w:lang w:val="zh-CN"/>
        </w:rPr>
        <w:t xml:space="preserve">表10    </w:t>
      </w:r>
      <w:r w:rsidRPr="00CC0E32">
        <w:rPr>
          <w:rFonts w:ascii="宋体" w:hAnsi="宋体"/>
          <w:b/>
          <w:sz w:val="28"/>
          <w:szCs w:val="28"/>
        </w:rPr>
        <w:t>雨水污染源监测内容一览表</w:t>
      </w:r>
    </w:p>
    <w:tbl>
      <w:tblPr>
        <w:tblW w:w="804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59"/>
        <w:gridCol w:w="1321"/>
        <w:gridCol w:w="1559"/>
        <w:gridCol w:w="1276"/>
        <w:gridCol w:w="1372"/>
        <w:gridCol w:w="1559"/>
      </w:tblGrid>
      <w:tr w:rsidR="00C63B43" w:rsidRPr="00CC0E32" w:rsidTr="00C63B43">
        <w:trPr>
          <w:trHeight w:val="397"/>
          <w:jc w:val="center"/>
        </w:trPr>
        <w:tc>
          <w:tcPr>
            <w:tcW w:w="95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类型</w:t>
            </w:r>
          </w:p>
        </w:tc>
        <w:tc>
          <w:tcPr>
            <w:tcW w:w="1321"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排放源</w:t>
            </w:r>
          </w:p>
        </w:tc>
        <w:tc>
          <w:tcPr>
            <w:tcW w:w="155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1276"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监测点位</w:t>
            </w:r>
          </w:p>
        </w:tc>
        <w:tc>
          <w:tcPr>
            <w:tcW w:w="1372"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监测频次</w:t>
            </w:r>
          </w:p>
        </w:tc>
        <w:tc>
          <w:tcPr>
            <w:tcW w:w="155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监测方式</w:t>
            </w:r>
          </w:p>
        </w:tc>
      </w:tr>
      <w:tr w:rsidR="00C63B43" w:rsidRPr="00CC0E32" w:rsidTr="00C63B43">
        <w:trPr>
          <w:trHeight w:val="2178"/>
          <w:jc w:val="center"/>
        </w:trPr>
        <w:tc>
          <w:tcPr>
            <w:tcW w:w="959" w:type="dxa"/>
            <w:vMerge w:val="restart"/>
            <w:vAlign w:val="center"/>
          </w:tcPr>
          <w:p w:rsidR="00C63B43" w:rsidRPr="00CC0E32" w:rsidRDefault="00C63B43" w:rsidP="00C63B43">
            <w:pPr>
              <w:adjustRightInd w:val="0"/>
              <w:snapToGrid w:val="0"/>
              <w:rPr>
                <w:rFonts w:ascii="宋体" w:hAnsi="宋体"/>
                <w:sz w:val="24"/>
                <w:szCs w:val="28"/>
              </w:rPr>
            </w:pPr>
            <w:r w:rsidRPr="00CC0E32">
              <w:rPr>
                <w:rFonts w:ascii="宋体" w:hAnsi="宋体"/>
                <w:sz w:val="24"/>
                <w:szCs w:val="28"/>
              </w:rPr>
              <w:t>雨水</w:t>
            </w:r>
          </w:p>
        </w:tc>
        <w:tc>
          <w:tcPr>
            <w:tcW w:w="1321"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YS001</w:t>
            </w:r>
          </w:p>
        </w:tc>
        <w:tc>
          <w:tcPr>
            <w:tcW w:w="1559"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化学需氧量、悬浮物</w:t>
            </w:r>
          </w:p>
          <w:p w:rsidR="00C63B43" w:rsidRPr="00CC0E32" w:rsidRDefault="00C63B43" w:rsidP="00C63B43">
            <w:pPr>
              <w:adjustRightInd w:val="0"/>
              <w:snapToGrid w:val="0"/>
              <w:jc w:val="center"/>
              <w:rPr>
                <w:rFonts w:ascii="宋体" w:hAnsi="宋体"/>
                <w:sz w:val="24"/>
                <w:szCs w:val="28"/>
              </w:rPr>
            </w:pPr>
          </w:p>
        </w:tc>
        <w:tc>
          <w:tcPr>
            <w:tcW w:w="1276"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雨水排放口</w:t>
            </w:r>
          </w:p>
          <w:p w:rsidR="00C63B43" w:rsidRPr="00CC0E32" w:rsidRDefault="00C63B43" w:rsidP="00C63B43">
            <w:pPr>
              <w:adjustRightInd w:val="0"/>
              <w:snapToGrid w:val="0"/>
              <w:jc w:val="center"/>
              <w:rPr>
                <w:rFonts w:ascii="宋体" w:hAnsi="宋体"/>
                <w:sz w:val="24"/>
                <w:szCs w:val="28"/>
              </w:rPr>
            </w:pPr>
          </w:p>
        </w:tc>
        <w:tc>
          <w:tcPr>
            <w:tcW w:w="1372"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排放口有流动水排放时开展监测，排放期间按日监测。如检测一年无异常情况，每季度第一次有流动水排放时开展按日监测。</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1次/半年</w:t>
            </w:r>
          </w:p>
        </w:tc>
        <w:tc>
          <w:tcPr>
            <w:tcW w:w="1559"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手动监测</w:t>
            </w:r>
          </w:p>
          <w:p w:rsidR="00C63B43" w:rsidRPr="00CC0E32" w:rsidRDefault="00C63B43" w:rsidP="00C63B43">
            <w:pPr>
              <w:adjustRightInd w:val="0"/>
              <w:snapToGrid w:val="0"/>
              <w:jc w:val="center"/>
              <w:rPr>
                <w:rFonts w:ascii="宋体" w:hAnsi="宋体"/>
                <w:sz w:val="24"/>
                <w:szCs w:val="28"/>
              </w:rPr>
            </w:pPr>
          </w:p>
        </w:tc>
      </w:tr>
      <w:tr w:rsidR="00C63B43" w:rsidRPr="00CC0E32" w:rsidTr="00C63B43">
        <w:trPr>
          <w:trHeight w:val="2178"/>
          <w:jc w:val="center"/>
        </w:trPr>
        <w:tc>
          <w:tcPr>
            <w:tcW w:w="959" w:type="dxa"/>
            <w:vMerge/>
            <w:vAlign w:val="center"/>
          </w:tcPr>
          <w:p w:rsidR="00C63B43" w:rsidRPr="00CC0E32" w:rsidRDefault="00C63B43" w:rsidP="00C63B43">
            <w:pPr>
              <w:adjustRightInd w:val="0"/>
              <w:snapToGrid w:val="0"/>
              <w:rPr>
                <w:rFonts w:ascii="宋体" w:hAnsi="宋体"/>
                <w:sz w:val="24"/>
                <w:szCs w:val="28"/>
              </w:rPr>
            </w:pPr>
          </w:p>
        </w:tc>
        <w:tc>
          <w:tcPr>
            <w:tcW w:w="1321"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YS002</w:t>
            </w:r>
          </w:p>
        </w:tc>
        <w:tc>
          <w:tcPr>
            <w:tcW w:w="1559" w:type="dxa"/>
            <w:vMerge/>
            <w:vAlign w:val="center"/>
          </w:tcPr>
          <w:p w:rsidR="00C63B43" w:rsidRPr="00CC0E32" w:rsidRDefault="00C63B43" w:rsidP="00C63B43">
            <w:pPr>
              <w:adjustRightInd w:val="0"/>
              <w:snapToGrid w:val="0"/>
              <w:jc w:val="center"/>
              <w:rPr>
                <w:rFonts w:ascii="宋体" w:hAnsi="宋体"/>
                <w:sz w:val="24"/>
                <w:szCs w:val="28"/>
              </w:rPr>
            </w:pPr>
          </w:p>
        </w:tc>
        <w:tc>
          <w:tcPr>
            <w:tcW w:w="1276" w:type="dxa"/>
            <w:vMerge/>
            <w:vAlign w:val="center"/>
          </w:tcPr>
          <w:p w:rsidR="00C63B43" w:rsidRPr="00CC0E32" w:rsidRDefault="00C63B43" w:rsidP="00C63B43">
            <w:pPr>
              <w:adjustRightInd w:val="0"/>
              <w:snapToGrid w:val="0"/>
              <w:jc w:val="center"/>
              <w:rPr>
                <w:rFonts w:ascii="宋体" w:hAnsi="宋体"/>
                <w:sz w:val="24"/>
                <w:szCs w:val="28"/>
              </w:rPr>
            </w:pPr>
          </w:p>
        </w:tc>
        <w:tc>
          <w:tcPr>
            <w:tcW w:w="1372" w:type="dxa"/>
            <w:vMerge/>
            <w:vAlign w:val="center"/>
          </w:tcPr>
          <w:p w:rsidR="00C63B43" w:rsidRPr="00CC0E32" w:rsidRDefault="00C63B43" w:rsidP="00C63B43">
            <w:pPr>
              <w:adjustRightInd w:val="0"/>
              <w:snapToGrid w:val="0"/>
              <w:jc w:val="center"/>
              <w:rPr>
                <w:rFonts w:ascii="宋体" w:hAnsi="宋体"/>
                <w:sz w:val="24"/>
                <w:szCs w:val="28"/>
              </w:rPr>
            </w:pPr>
          </w:p>
        </w:tc>
        <w:tc>
          <w:tcPr>
            <w:tcW w:w="1559" w:type="dxa"/>
            <w:vMerge/>
            <w:vAlign w:val="center"/>
          </w:tcPr>
          <w:p w:rsidR="00C63B43" w:rsidRPr="00CC0E32" w:rsidRDefault="00C63B43" w:rsidP="00C63B43">
            <w:pPr>
              <w:adjustRightInd w:val="0"/>
              <w:snapToGrid w:val="0"/>
              <w:jc w:val="center"/>
              <w:rPr>
                <w:rFonts w:ascii="宋体" w:hAnsi="宋体"/>
                <w:sz w:val="24"/>
                <w:szCs w:val="28"/>
              </w:rPr>
            </w:pPr>
          </w:p>
        </w:tc>
      </w:tr>
    </w:tbl>
    <w:p w:rsidR="00C63B43" w:rsidRPr="00CC0E32" w:rsidRDefault="00C63B43" w:rsidP="00C63B43">
      <w:pPr>
        <w:spacing w:beforeLines="50" w:before="156"/>
        <w:jc w:val="left"/>
        <w:outlineLvl w:val="2"/>
        <w:rPr>
          <w:rFonts w:ascii="宋体" w:hAnsi="宋体"/>
          <w:bCs/>
          <w:sz w:val="28"/>
          <w:szCs w:val="28"/>
          <w:lang w:val="zh-CN"/>
        </w:rPr>
      </w:pPr>
      <w:r w:rsidRPr="00CC0E32">
        <w:rPr>
          <w:rFonts w:ascii="宋体" w:hAnsi="宋体"/>
          <w:bCs/>
          <w:sz w:val="28"/>
          <w:szCs w:val="28"/>
          <w:lang w:val="zh-CN"/>
        </w:rPr>
        <w:t>2、雨水排放监测方法及依据情况见表11。</w:t>
      </w:r>
    </w:p>
    <w:p w:rsidR="00C63B43" w:rsidRPr="00CC0E32" w:rsidRDefault="00C63B43" w:rsidP="00C63B43">
      <w:pPr>
        <w:adjustRightInd w:val="0"/>
        <w:snapToGrid w:val="0"/>
        <w:jc w:val="center"/>
        <w:rPr>
          <w:rFonts w:ascii="宋体" w:hAnsi="宋体"/>
          <w:b/>
          <w:sz w:val="28"/>
          <w:szCs w:val="28"/>
          <w:lang w:val="zh-CN"/>
        </w:rPr>
      </w:pPr>
      <w:r w:rsidRPr="00CC0E32">
        <w:rPr>
          <w:rFonts w:ascii="宋体" w:hAnsi="宋体"/>
          <w:b/>
          <w:sz w:val="28"/>
          <w:szCs w:val="28"/>
          <w:lang w:val="zh-CN"/>
        </w:rPr>
        <w:t>表11   雨水</w:t>
      </w:r>
      <w:r w:rsidRPr="00CC0E32">
        <w:rPr>
          <w:rFonts w:ascii="宋体" w:hAnsi="宋体"/>
          <w:b/>
          <w:sz w:val="28"/>
          <w:szCs w:val="28"/>
        </w:rPr>
        <w:t>排放监测方法及依据一览表</w:t>
      </w:r>
    </w:p>
    <w:tbl>
      <w:tblPr>
        <w:tblW w:w="960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073"/>
        <w:gridCol w:w="2357"/>
        <w:gridCol w:w="3026"/>
        <w:gridCol w:w="1907"/>
        <w:gridCol w:w="1245"/>
      </w:tblGrid>
      <w:tr w:rsidR="00C63B43" w:rsidRPr="00CC0E32" w:rsidTr="00C63B43">
        <w:trPr>
          <w:trHeight w:val="496"/>
          <w:jc w:val="center"/>
        </w:trPr>
        <w:tc>
          <w:tcPr>
            <w:tcW w:w="107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序号</w:t>
            </w:r>
          </w:p>
        </w:tc>
        <w:tc>
          <w:tcPr>
            <w:tcW w:w="2357"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3026"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监测方法及依据</w:t>
            </w:r>
          </w:p>
        </w:tc>
        <w:tc>
          <w:tcPr>
            <w:tcW w:w="1907"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监测仪器</w:t>
            </w:r>
          </w:p>
        </w:tc>
        <w:tc>
          <w:tcPr>
            <w:tcW w:w="1245"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备注</w:t>
            </w:r>
          </w:p>
        </w:tc>
      </w:tr>
      <w:tr w:rsidR="00C63B43" w:rsidRPr="00CC0E32" w:rsidTr="00C63B43">
        <w:trPr>
          <w:trHeight w:val="391"/>
          <w:jc w:val="center"/>
        </w:trPr>
        <w:tc>
          <w:tcPr>
            <w:tcW w:w="10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1</w:t>
            </w:r>
          </w:p>
        </w:tc>
        <w:tc>
          <w:tcPr>
            <w:tcW w:w="2357"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化学需氧量</w:t>
            </w:r>
          </w:p>
        </w:tc>
        <w:tc>
          <w:tcPr>
            <w:tcW w:w="30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化学需氧量的测定 重铬酸盐法</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HJ 828-2017</w:t>
            </w:r>
          </w:p>
        </w:tc>
        <w:tc>
          <w:tcPr>
            <w:tcW w:w="1907"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 xml:space="preserve">50mL </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酸式滴定管</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JSRC-S-76</w:t>
            </w:r>
          </w:p>
        </w:tc>
        <w:tc>
          <w:tcPr>
            <w:tcW w:w="124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第三方检测</w:t>
            </w:r>
          </w:p>
        </w:tc>
      </w:tr>
      <w:tr w:rsidR="00C63B43" w:rsidRPr="00CC0E32" w:rsidTr="00C63B43">
        <w:trPr>
          <w:trHeight w:val="340"/>
          <w:jc w:val="center"/>
        </w:trPr>
        <w:tc>
          <w:tcPr>
            <w:tcW w:w="1073" w:type="dxa"/>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2</w:t>
            </w:r>
          </w:p>
        </w:tc>
        <w:tc>
          <w:tcPr>
            <w:tcW w:w="2357"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悬浮物</w:t>
            </w:r>
          </w:p>
        </w:tc>
        <w:tc>
          <w:tcPr>
            <w:tcW w:w="30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水质 悬浮物的测定 重量法             GB/T 11901-1989</w:t>
            </w:r>
          </w:p>
        </w:tc>
        <w:tc>
          <w:tcPr>
            <w:tcW w:w="1907"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BSA224S</w:t>
            </w:r>
          </w:p>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万分之一电子天平JSRC-S-18</w:t>
            </w:r>
          </w:p>
        </w:tc>
        <w:tc>
          <w:tcPr>
            <w:tcW w:w="124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第三方检测</w:t>
            </w:r>
          </w:p>
        </w:tc>
      </w:tr>
    </w:tbl>
    <w:p w:rsidR="00C63B43" w:rsidRPr="00CC0E32" w:rsidRDefault="00C63B43" w:rsidP="00C63B43">
      <w:pPr>
        <w:spacing w:beforeLines="50" w:before="156"/>
        <w:jc w:val="left"/>
        <w:outlineLvl w:val="2"/>
        <w:rPr>
          <w:rFonts w:ascii="宋体" w:hAnsi="宋体"/>
          <w:bCs/>
          <w:sz w:val="28"/>
          <w:szCs w:val="28"/>
          <w:lang w:val="zh-CN"/>
        </w:rPr>
      </w:pPr>
      <w:r w:rsidRPr="00CC0E32">
        <w:rPr>
          <w:rFonts w:ascii="宋体" w:hAnsi="宋体"/>
          <w:bCs/>
          <w:sz w:val="28"/>
          <w:szCs w:val="28"/>
          <w:lang w:val="zh-CN"/>
        </w:rPr>
        <w:t>3、雨水排放监测结果执行标准见表12。</w:t>
      </w:r>
    </w:p>
    <w:p w:rsidR="00C63B43" w:rsidRPr="00CC0E32" w:rsidRDefault="00C63B43" w:rsidP="00C63B43">
      <w:pPr>
        <w:adjustRightInd w:val="0"/>
        <w:snapToGrid w:val="0"/>
        <w:spacing w:afterLines="50" w:after="156"/>
        <w:jc w:val="center"/>
        <w:rPr>
          <w:rFonts w:ascii="宋体" w:hAnsi="宋体"/>
          <w:b/>
          <w:sz w:val="28"/>
          <w:szCs w:val="28"/>
          <w:lang w:val="zh-CN"/>
        </w:rPr>
      </w:pPr>
      <w:r w:rsidRPr="00CC0E32">
        <w:rPr>
          <w:rFonts w:ascii="宋体" w:hAnsi="宋体"/>
          <w:b/>
          <w:sz w:val="28"/>
          <w:szCs w:val="28"/>
          <w:lang w:val="zh-CN"/>
        </w:rPr>
        <w:t>表12  雨水排放监测结果执行标准</w:t>
      </w:r>
    </w:p>
    <w:tbl>
      <w:tblPr>
        <w:tblW w:w="83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33"/>
        <w:gridCol w:w="909"/>
        <w:gridCol w:w="2226"/>
        <w:gridCol w:w="2435"/>
        <w:gridCol w:w="1633"/>
      </w:tblGrid>
      <w:tr w:rsidR="00C63B43" w:rsidRPr="00CC0E32" w:rsidTr="00C63B43">
        <w:trPr>
          <w:cantSplit/>
          <w:trHeight w:val="535"/>
          <w:jc w:val="center"/>
        </w:trPr>
        <w:tc>
          <w:tcPr>
            <w:tcW w:w="113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类别</w:t>
            </w:r>
          </w:p>
        </w:tc>
        <w:tc>
          <w:tcPr>
            <w:tcW w:w="909"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序号</w:t>
            </w:r>
          </w:p>
        </w:tc>
        <w:tc>
          <w:tcPr>
            <w:tcW w:w="2226"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监测项目</w:t>
            </w:r>
          </w:p>
        </w:tc>
        <w:tc>
          <w:tcPr>
            <w:tcW w:w="2435"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执行标准限值</w:t>
            </w:r>
          </w:p>
        </w:tc>
        <w:tc>
          <w:tcPr>
            <w:tcW w:w="1633" w:type="dxa"/>
            <w:vAlign w:val="center"/>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执行标准</w:t>
            </w:r>
          </w:p>
        </w:tc>
      </w:tr>
      <w:tr w:rsidR="00C63B43" w:rsidRPr="00CC0E32" w:rsidTr="00C63B43">
        <w:trPr>
          <w:cantSplit/>
          <w:trHeight w:val="535"/>
          <w:jc w:val="center"/>
        </w:trPr>
        <w:tc>
          <w:tcPr>
            <w:tcW w:w="1133" w:type="dxa"/>
            <w:vMerge w:val="restart"/>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雨水</w:t>
            </w:r>
          </w:p>
        </w:tc>
        <w:tc>
          <w:tcPr>
            <w:tcW w:w="90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1</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化学需氧量</w:t>
            </w:r>
          </w:p>
        </w:tc>
        <w:tc>
          <w:tcPr>
            <w:tcW w:w="243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w:t>
            </w:r>
          </w:p>
        </w:tc>
        <w:tc>
          <w:tcPr>
            <w:tcW w:w="1633" w:type="dxa"/>
            <w:vAlign w:val="center"/>
          </w:tcPr>
          <w:p w:rsidR="00C63B43" w:rsidRPr="00CC0E32" w:rsidRDefault="00C63B43" w:rsidP="00C63B43">
            <w:pPr>
              <w:adjustRightInd w:val="0"/>
              <w:snapToGrid w:val="0"/>
              <w:jc w:val="center"/>
              <w:rPr>
                <w:rFonts w:ascii="宋体" w:hAnsi="宋体"/>
                <w:spacing w:val="-16"/>
                <w:sz w:val="24"/>
                <w:szCs w:val="28"/>
              </w:rPr>
            </w:pPr>
            <w:r w:rsidRPr="00CC0E32">
              <w:rPr>
                <w:rFonts w:ascii="宋体" w:hAnsi="宋体"/>
                <w:spacing w:val="-16"/>
                <w:sz w:val="24"/>
                <w:szCs w:val="28"/>
              </w:rPr>
              <w:t>/</w:t>
            </w:r>
          </w:p>
        </w:tc>
      </w:tr>
      <w:tr w:rsidR="00C63B43" w:rsidRPr="00CC0E32" w:rsidTr="00C63B43">
        <w:trPr>
          <w:cantSplit/>
          <w:trHeight w:val="535"/>
          <w:jc w:val="center"/>
        </w:trPr>
        <w:tc>
          <w:tcPr>
            <w:tcW w:w="1133" w:type="dxa"/>
            <w:vMerge/>
            <w:vAlign w:val="center"/>
          </w:tcPr>
          <w:p w:rsidR="00C63B43" w:rsidRPr="00CC0E32" w:rsidRDefault="00C63B43" w:rsidP="00C63B43">
            <w:pPr>
              <w:adjustRightInd w:val="0"/>
              <w:snapToGrid w:val="0"/>
              <w:jc w:val="center"/>
              <w:rPr>
                <w:rFonts w:ascii="宋体" w:hAnsi="宋体"/>
                <w:sz w:val="24"/>
                <w:szCs w:val="28"/>
              </w:rPr>
            </w:pPr>
          </w:p>
        </w:tc>
        <w:tc>
          <w:tcPr>
            <w:tcW w:w="909"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2</w:t>
            </w:r>
          </w:p>
        </w:tc>
        <w:tc>
          <w:tcPr>
            <w:tcW w:w="2226"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悬浮物</w:t>
            </w:r>
          </w:p>
        </w:tc>
        <w:tc>
          <w:tcPr>
            <w:tcW w:w="2435"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w:t>
            </w:r>
          </w:p>
        </w:tc>
        <w:tc>
          <w:tcPr>
            <w:tcW w:w="1633" w:type="dxa"/>
            <w:vAlign w:val="center"/>
          </w:tcPr>
          <w:p w:rsidR="00C63B43" w:rsidRPr="00CC0E32" w:rsidRDefault="00C63B43" w:rsidP="00C63B43">
            <w:pPr>
              <w:adjustRightInd w:val="0"/>
              <w:snapToGrid w:val="0"/>
              <w:jc w:val="center"/>
              <w:rPr>
                <w:rFonts w:ascii="宋体" w:hAnsi="宋体"/>
                <w:spacing w:val="-16"/>
                <w:sz w:val="24"/>
                <w:szCs w:val="28"/>
              </w:rPr>
            </w:pPr>
            <w:r w:rsidRPr="00CC0E32">
              <w:rPr>
                <w:rFonts w:ascii="宋体" w:hAnsi="宋体"/>
                <w:sz w:val="24"/>
                <w:szCs w:val="28"/>
              </w:rPr>
              <w:t>/</w:t>
            </w:r>
          </w:p>
        </w:tc>
      </w:tr>
    </w:tbl>
    <w:p w:rsidR="00C63B43" w:rsidRPr="00CC0E32" w:rsidRDefault="00C63B43" w:rsidP="00C63B43">
      <w:pPr>
        <w:kinsoku w:val="0"/>
        <w:overflowPunct w:val="0"/>
        <w:adjustRightInd w:val="0"/>
        <w:snapToGrid w:val="0"/>
        <w:spacing w:before="50" w:line="415" w:lineRule="auto"/>
        <w:outlineLvl w:val="1"/>
        <w:rPr>
          <w:rFonts w:ascii="宋体" w:hAnsi="宋体"/>
          <w:bCs/>
          <w:sz w:val="28"/>
          <w:szCs w:val="28"/>
          <w:lang w:val="zh-CN"/>
        </w:rPr>
        <w:sectPr w:rsidR="00C63B43" w:rsidRPr="00CC0E32">
          <w:pgSz w:w="11906" w:h="16838"/>
          <w:pgMar w:top="1440" w:right="1800" w:bottom="1440" w:left="1800" w:header="851" w:footer="992" w:gutter="0"/>
          <w:cols w:space="425"/>
          <w:docGrid w:type="lines" w:linePitch="312"/>
        </w:sectPr>
      </w:pPr>
    </w:p>
    <w:p w:rsidR="00C63B43" w:rsidRPr="00CC0E32" w:rsidRDefault="00C63B43" w:rsidP="00C63B43">
      <w:pPr>
        <w:kinsoku w:val="0"/>
        <w:overflowPunct w:val="0"/>
        <w:adjustRightInd w:val="0"/>
        <w:snapToGrid w:val="0"/>
        <w:spacing w:before="50" w:line="415" w:lineRule="auto"/>
        <w:outlineLvl w:val="1"/>
        <w:rPr>
          <w:rFonts w:ascii="宋体" w:hAnsi="宋体"/>
          <w:bCs/>
          <w:sz w:val="28"/>
          <w:szCs w:val="28"/>
          <w:lang w:val="zh-CN"/>
        </w:rPr>
      </w:pPr>
      <w:r w:rsidRPr="00CC0E32">
        <w:rPr>
          <w:rFonts w:ascii="宋体" w:hAnsi="宋体"/>
          <w:bCs/>
          <w:sz w:val="28"/>
          <w:szCs w:val="28"/>
          <w:lang w:val="zh-CN"/>
        </w:rPr>
        <w:lastRenderedPageBreak/>
        <w:t>（</w:t>
      </w:r>
      <w:r w:rsidRPr="00CC0E32">
        <w:rPr>
          <w:rFonts w:ascii="宋体" w:hAnsi="宋体"/>
          <w:bCs/>
          <w:sz w:val="28"/>
          <w:szCs w:val="28"/>
        </w:rPr>
        <w:t>五</w:t>
      </w:r>
      <w:r w:rsidRPr="00CC0E32">
        <w:rPr>
          <w:rFonts w:ascii="宋体" w:hAnsi="宋体"/>
          <w:bCs/>
          <w:sz w:val="28"/>
          <w:szCs w:val="28"/>
          <w:lang w:val="zh-CN"/>
        </w:rPr>
        <w:t>）厂界噪声监测方案</w:t>
      </w:r>
    </w:p>
    <w:p w:rsidR="00C63B43" w:rsidRPr="00CC0E32" w:rsidRDefault="00C63B43" w:rsidP="00C63B43">
      <w:pPr>
        <w:adjustRightInd w:val="0"/>
        <w:snapToGrid w:val="0"/>
        <w:spacing w:beforeLines="50" w:before="156" w:line="360" w:lineRule="auto"/>
        <w:ind w:firstLineChars="200" w:firstLine="560"/>
        <w:jc w:val="left"/>
        <w:outlineLvl w:val="2"/>
        <w:rPr>
          <w:rFonts w:ascii="宋体" w:hAnsi="宋体"/>
          <w:bCs/>
          <w:sz w:val="28"/>
          <w:szCs w:val="28"/>
        </w:rPr>
      </w:pPr>
      <w:r w:rsidRPr="00CC0E32">
        <w:rPr>
          <w:rFonts w:ascii="宋体" w:hAnsi="宋体"/>
          <w:bCs/>
          <w:sz w:val="28"/>
          <w:szCs w:val="28"/>
          <w:lang w:val="zh-CN"/>
        </w:rPr>
        <w:t>1、厂界噪声监测内容表1</w:t>
      </w:r>
      <w:r w:rsidRPr="00CC0E32">
        <w:rPr>
          <w:rFonts w:ascii="宋体" w:hAnsi="宋体"/>
          <w:bCs/>
          <w:sz w:val="28"/>
          <w:szCs w:val="28"/>
        </w:rPr>
        <w:t>3</w:t>
      </w:r>
    </w:p>
    <w:p w:rsidR="00C63B43" w:rsidRPr="00CC0E32" w:rsidRDefault="00C63B43" w:rsidP="00C63B43">
      <w:pPr>
        <w:adjustRightInd w:val="0"/>
        <w:snapToGrid w:val="0"/>
        <w:spacing w:beforeLines="50" w:before="156"/>
        <w:jc w:val="center"/>
        <w:rPr>
          <w:rFonts w:ascii="宋体" w:hAnsi="宋体"/>
          <w:b/>
          <w:sz w:val="28"/>
          <w:szCs w:val="28"/>
          <w:lang w:val="zh-CN"/>
        </w:rPr>
      </w:pPr>
      <w:r w:rsidRPr="00CC0E32">
        <w:rPr>
          <w:rFonts w:ascii="宋体" w:hAnsi="宋体"/>
          <w:b/>
          <w:sz w:val="28"/>
          <w:szCs w:val="28"/>
          <w:lang w:val="zh-CN"/>
        </w:rPr>
        <w:t>表</w:t>
      </w:r>
      <w:r w:rsidRPr="00CC0E32">
        <w:rPr>
          <w:rFonts w:ascii="宋体" w:hAnsi="宋体"/>
          <w:b/>
          <w:sz w:val="28"/>
          <w:szCs w:val="28"/>
        </w:rPr>
        <w:t>13</w:t>
      </w:r>
      <w:r w:rsidRPr="00CC0E32">
        <w:rPr>
          <w:rFonts w:ascii="宋体" w:hAnsi="宋体"/>
          <w:b/>
          <w:sz w:val="28"/>
          <w:szCs w:val="28"/>
          <w:lang w:val="zh-CN"/>
        </w:rPr>
        <w:t xml:space="preserve">  厂界噪声监测内容一览表</w:t>
      </w:r>
    </w:p>
    <w:tbl>
      <w:tblPr>
        <w:tblW w:w="82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81"/>
        <w:gridCol w:w="1418"/>
        <w:gridCol w:w="987"/>
        <w:gridCol w:w="1778"/>
        <w:gridCol w:w="2401"/>
      </w:tblGrid>
      <w:tr w:rsidR="00C63B43" w:rsidRPr="00CC0E32" w:rsidTr="00C63B43">
        <w:trPr>
          <w:trHeight w:val="689"/>
          <w:jc w:val="center"/>
        </w:trPr>
        <w:tc>
          <w:tcPr>
            <w:tcW w:w="1681" w:type="dxa"/>
            <w:vAlign w:val="center"/>
          </w:tcPr>
          <w:p w:rsidR="00C63B43" w:rsidRPr="00CC0E32" w:rsidRDefault="00C63B43" w:rsidP="00C63B43">
            <w:pPr>
              <w:adjustRightInd w:val="0"/>
              <w:snapToGrid w:val="0"/>
              <w:jc w:val="center"/>
              <w:rPr>
                <w:rFonts w:ascii="宋体" w:hAnsi="宋体"/>
                <w:b/>
                <w:bCs/>
                <w:sz w:val="28"/>
                <w:szCs w:val="28"/>
              </w:rPr>
            </w:pPr>
            <w:r w:rsidRPr="00CC0E32">
              <w:rPr>
                <w:rFonts w:ascii="宋体" w:hAnsi="宋体"/>
                <w:b/>
                <w:bCs/>
                <w:sz w:val="28"/>
                <w:szCs w:val="28"/>
              </w:rPr>
              <w:t>类型</w:t>
            </w:r>
          </w:p>
        </w:tc>
        <w:tc>
          <w:tcPr>
            <w:tcW w:w="1418" w:type="dxa"/>
            <w:vAlign w:val="center"/>
          </w:tcPr>
          <w:p w:rsidR="00C63B43" w:rsidRPr="00CC0E32" w:rsidRDefault="00C63B43" w:rsidP="00C63B43">
            <w:pPr>
              <w:adjustRightInd w:val="0"/>
              <w:snapToGrid w:val="0"/>
              <w:jc w:val="center"/>
              <w:rPr>
                <w:rFonts w:ascii="宋体" w:hAnsi="宋体"/>
                <w:b/>
                <w:bCs/>
                <w:sz w:val="28"/>
                <w:szCs w:val="28"/>
              </w:rPr>
            </w:pPr>
            <w:r w:rsidRPr="00CC0E32">
              <w:rPr>
                <w:rFonts w:ascii="宋体" w:hAnsi="宋体"/>
                <w:b/>
                <w:bCs/>
                <w:sz w:val="28"/>
                <w:szCs w:val="28"/>
              </w:rPr>
              <w:t>排放源</w:t>
            </w:r>
          </w:p>
        </w:tc>
        <w:tc>
          <w:tcPr>
            <w:tcW w:w="987" w:type="dxa"/>
            <w:vAlign w:val="center"/>
          </w:tcPr>
          <w:p w:rsidR="00C63B43" w:rsidRPr="00CC0E32" w:rsidRDefault="00C63B43" w:rsidP="00C63B43">
            <w:pPr>
              <w:adjustRightInd w:val="0"/>
              <w:snapToGrid w:val="0"/>
              <w:jc w:val="center"/>
              <w:rPr>
                <w:rFonts w:ascii="宋体" w:hAnsi="宋体"/>
                <w:b/>
                <w:bCs/>
                <w:sz w:val="28"/>
                <w:szCs w:val="28"/>
              </w:rPr>
            </w:pPr>
            <w:r w:rsidRPr="00CC0E32">
              <w:rPr>
                <w:rFonts w:ascii="宋体" w:hAnsi="宋体"/>
                <w:b/>
                <w:bCs/>
                <w:sz w:val="28"/>
                <w:szCs w:val="28"/>
              </w:rPr>
              <w:t>监测项目</w:t>
            </w:r>
          </w:p>
        </w:tc>
        <w:tc>
          <w:tcPr>
            <w:tcW w:w="1778" w:type="dxa"/>
            <w:vAlign w:val="center"/>
          </w:tcPr>
          <w:p w:rsidR="00C63B43" w:rsidRPr="00CC0E32" w:rsidRDefault="00C63B43" w:rsidP="00C63B43">
            <w:pPr>
              <w:adjustRightInd w:val="0"/>
              <w:snapToGrid w:val="0"/>
              <w:jc w:val="center"/>
              <w:rPr>
                <w:rFonts w:ascii="宋体" w:hAnsi="宋体"/>
                <w:b/>
                <w:bCs/>
                <w:sz w:val="28"/>
                <w:szCs w:val="28"/>
              </w:rPr>
            </w:pPr>
            <w:r w:rsidRPr="00CC0E32">
              <w:rPr>
                <w:rFonts w:ascii="宋体" w:hAnsi="宋体"/>
                <w:b/>
                <w:bCs/>
                <w:sz w:val="28"/>
                <w:szCs w:val="28"/>
              </w:rPr>
              <w:t>监测点位</w:t>
            </w:r>
          </w:p>
        </w:tc>
        <w:tc>
          <w:tcPr>
            <w:tcW w:w="2401" w:type="dxa"/>
            <w:vAlign w:val="center"/>
          </w:tcPr>
          <w:p w:rsidR="00C63B43" w:rsidRPr="00CC0E32" w:rsidRDefault="00C63B43" w:rsidP="00C63B43">
            <w:pPr>
              <w:adjustRightInd w:val="0"/>
              <w:snapToGrid w:val="0"/>
              <w:jc w:val="center"/>
              <w:rPr>
                <w:rFonts w:ascii="宋体" w:hAnsi="宋体"/>
                <w:b/>
                <w:bCs/>
                <w:sz w:val="28"/>
                <w:szCs w:val="28"/>
              </w:rPr>
            </w:pPr>
            <w:r w:rsidRPr="00CC0E32">
              <w:rPr>
                <w:rFonts w:ascii="宋体" w:hAnsi="宋体"/>
                <w:b/>
                <w:bCs/>
                <w:sz w:val="28"/>
                <w:szCs w:val="28"/>
              </w:rPr>
              <w:t>监测频次</w:t>
            </w:r>
          </w:p>
        </w:tc>
      </w:tr>
      <w:tr w:rsidR="00C63B43" w:rsidRPr="00CC0E32" w:rsidTr="00C63B43">
        <w:trPr>
          <w:trHeight w:val="422"/>
          <w:jc w:val="center"/>
        </w:trPr>
        <w:tc>
          <w:tcPr>
            <w:tcW w:w="1681" w:type="dxa"/>
            <w:vMerge w:val="restart"/>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厂界噪声</w:t>
            </w: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厂界东侧</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厂界东侧</w:t>
            </w:r>
          </w:p>
        </w:tc>
        <w:tc>
          <w:tcPr>
            <w:tcW w:w="2401"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sz w:val="28"/>
                <w:szCs w:val="28"/>
              </w:rPr>
              <w:t>1次/季</w:t>
            </w:r>
          </w:p>
        </w:tc>
      </w:tr>
      <w:tr w:rsidR="00C63B43" w:rsidRPr="00CC0E32" w:rsidTr="00C63B43">
        <w:trPr>
          <w:trHeight w:val="422"/>
          <w:jc w:val="center"/>
        </w:trPr>
        <w:tc>
          <w:tcPr>
            <w:tcW w:w="1681" w:type="dxa"/>
            <w:vMerge/>
            <w:vAlign w:val="center"/>
          </w:tcPr>
          <w:p w:rsidR="00C63B43" w:rsidRPr="00CC0E32" w:rsidRDefault="00C63B43" w:rsidP="00C63B43">
            <w:pPr>
              <w:adjustRightInd w:val="0"/>
              <w:snapToGrid w:val="0"/>
              <w:jc w:val="center"/>
              <w:rPr>
                <w:rFonts w:ascii="宋体" w:hAnsi="宋体"/>
                <w:bCs/>
                <w:sz w:val="28"/>
                <w:szCs w:val="28"/>
              </w:rPr>
            </w:pP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厂界东南</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厂界东南</w:t>
            </w:r>
          </w:p>
        </w:tc>
        <w:tc>
          <w:tcPr>
            <w:tcW w:w="2401" w:type="dxa"/>
            <w:vAlign w:val="center"/>
          </w:tcPr>
          <w:p w:rsidR="00C63B43" w:rsidRPr="00CC0E32" w:rsidRDefault="00C63B43" w:rsidP="00C63B43">
            <w:pPr>
              <w:adjustRightInd w:val="0"/>
              <w:snapToGrid w:val="0"/>
              <w:jc w:val="center"/>
              <w:rPr>
                <w:rFonts w:ascii="宋体" w:hAnsi="宋体"/>
                <w:sz w:val="28"/>
                <w:szCs w:val="28"/>
              </w:rPr>
            </w:pPr>
            <w:r w:rsidRPr="00CC0E32">
              <w:rPr>
                <w:rFonts w:ascii="宋体" w:hAnsi="宋体"/>
                <w:sz w:val="28"/>
                <w:szCs w:val="28"/>
              </w:rPr>
              <w:t>1次/季</w:t>
            </w:r>
          </w:p>
        </w:tc>
      </w:tr>
      <w:tr w:rsidR="00C63B43" w:rsidRPr="00CC0E32" w:rsidTr="00C63B43">
        <w:trPr>
          <w:trHeight w:val="422"/>
          <w:jc w:val="center"/>
        </w:trPr>
        <w:tc>
          <w:tcPr>
            <w:tcW w:w="1681" w:type="dxa"/>
            <w:vMerge/>
            <w:vAlign w:val="center"/>
          </w:tcPr>
          <w:p w:rsidR="00C63B43" w:rsidRPr="00CC0E32" w:rsidRDefault="00C63B43" w:rsidP="00C63B43">
            <w:pPr>
              <w:adjustRightInd w:val="0"/>
              <w:snapToGrid w:val="0"/>
              <w:jc w:val="center"/>
              <w:rPr>
                <w:rFonts w:ascii="宋体" w:hAnsi="宋体"/>
                <w:bCs/>
                <w:sz w:val="28"/>
                <w:szCs w:val="28"/>
              </w:rPr>
            </w:pP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厂界南侧</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厂界南侧</w:t>
            </w:r>
          </w:p>
        </w:tc>
        <w:tc>
          <w:tcPr>
            <w:tcW w:w="2401"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sz w:val="28"/>
                <w:szCs w:val="28"/>
              </w:rPr>
              <w:t>1次/季</w:t>
            </w:r>
          </w:p>
        </w:tc>
      </w:tr>
      <w:tr w:rsidR="00C63B43" w:rsidRPr="00CC0E32" w:rsidTr="00C63B43">
        <w:trPr>
          <w:trHeight w:val="422"/>
          <w:jc w:val="center"/>
        </w:trPr>
        <w:tc>
          <w:tcPr>
            <w:tcW w:w="1681" w:type="dxa"/>
            <w:vMerge/>
            <w:vAlign w:val="center"/>
          </w:tcPr>
          <w:p w:rsidR="00C63B43" w:rsidRPr="00CC0E32" w:rsidRDefault="00C63B43" w:rsidP="00C63B43">
            <w:pPr>
              <w:adjustRightInd w:val="0"/>
              <w:snapToGrid w:val="0"/>
              <w:jc w:val="center"/>
              <w:rPr>
                <w:rFonts w:ascii="宋体" w:hAnsi="宋体"/>
                <w:bCs/>
                <w:sz w:val="28"/>
                <w:szCs w:val="28"/>
              </w:rPr>
            </w:pP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厂界西南</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厂界西南</w:t>
            </w:r>
          </w:p>
        </w:tc>
        <w:tc>
          <w:tcPr>
            <w:tcW w:w="2401" w:type="dxa"/>
            <w:vAlign w:val="center"/>
          </w:tcPr>
          <w:p w:rsidR="00C63B43" w:rsidRPr="00CC0E32" w:rsidRDefault="00C63B43" w:rsidP="00C63B43">
            <w:pPr>
              <w:adjustRightInd w:val="0"/>
              <w:snapToGrid w:val="0"/>
              <w:jc w:val="center"/>
              <w:rPr>
                <w:rFonts w:ascii="宋体" w:hAnsi="宋体"/>
                <w:sz w:val="28"/>
                <w:szCs w:val="28"/>
              </w:rPr>
            </w:pPr>
            <w:r w:rsidRPr="00CC0E32">
              <w:rPr>
                <w:rFonts w:ascii="宋体" w:hAnsi="宋体"/>
                <w:sz w:val="28"/>
                <w:szCs w:val="28"/>
              </w:rPr>
              <w:t>1次/季</w:t>
            </w:r>
          </w:p>
        </w:tc>
      </w:tr>
      <w:tr w:rsidR="00C63B43" w:rsidRPr="00CC0E32" w:rsidTr="00C63B43">
        <w:trPr>
          <w:trHeight w:val="422"/>
          <w:jc w:val="center"/>
        </w:trPr>
        <w:tc>
          <w:tcPr>
            <w:tcW w:w="1681" w:type="dxa"/>
            <w:vMerge/>
            <w:vAlign w:val="center"/>
          </w:tcPr>
          <w:p w:rsidR="00C63B43" w:rsidRPr="00CC0E32" w:rsidRDefault="00C63B43" w:rsidP="00C63B43">
            <w:pPr>
              <w:adjustRightInd w:val="0"/>
              <w:snapToGrid w:val="0"/>
              <w:jc w:val="center"/>
              <w:rPr>
                <w:rFonts w:ascii="宋体" w:hAnsi="宋体"/>
                <w:bCs/>
                <w:sz w:val="28"/>
                <w:szCs w:val="28"/>
              </w:rPr>
            </w:pP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厂界西侧</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厂界西侧</w:t>
            </w:r>
          </w:p>
        </w:tc>
        <w:tc>
          <w:tcPr>
            <w:tcW w:w="2401"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sz w:val="28"/>
                <w:szCs w:val="28"/>
              </w:rPr>
              <w:t>1次/季</w:t>
            </w:r>
          </w:p>
        </w:tc>
      </w:tr>
      <w:tr w:rsidR="00C63B43" w:rsidRPr="00CC0E32" w:rsidTr="00C63B43">
        <w:trPr>
          <w:trHeight w:val="422"/>
          <w:jc w:val="center"/>
        </w:trPr>
        <w:tc>
          <w:tcPr>
            <w:tcW w:w="1681" w:type="dxa"/>
            <w:vMerge/>
            <w:vAlign w:val="center"/>
          </w:tcPr>
          <w:p w:rsidR="00C63B43" w:rsidRPr="00CC0E32" w:rsidRDefault="00C63B43" w:rsidP="00C63B43">
            <w:pPr>
              <w:adjustRightInd w:val="0"/>
              <w:snapToGrid w:val="0"/>
              <w:jc w:val="center"/>
              <w:rPr>
                <w:rFonts w:ascii="宋体" w:hAnsi="宋体"/>
                <w:bCs/>
                <w:sz w:val="28"/>
                <w:szCs w:val="28"/>
              </w:rPr>
            </w:pP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厂界西北</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厂界西北</w:t>
            </w:r>
          </w:p>
        </w:tc>
        <w:tc>
          <w:tcPr>
            <w:tcW w:w="2401" w:type="dxa"/>
            <w:vAlign w:val="center"/>
          </w:tcPr>
          <w:p w:rsidR="00C63B43" w:rsidRPr="00CC0E32" w:rsidRDefault="00C63B43" w:rsidP="00C63B43">
            <w:pPr>
              <w:adjustRightInd w:val="0"/>
              <w:snapToGrid w:val="0"/>
              <w:jc w:val="center"/>
              <w:rPr>
                <w:rFonts w:ascii="宋体" w:hAnsi="宋体"/>
                <w:sz w:val="28"/>
                <w:szCs w:val="28"/>
              </w:rPr>
            </w:pPr>
            <w:r w:rsidRPr="00CC0E32">
              <w:rPr>
                <w:rFonts w:ascii="宋体" w:hAnsi="宋体"/>
                <w:sz w:val="28"/>
                <w:szCs w:val="28"/>
              </w:rPr>
              <w:t>1次/季</w:t>
            </w:r>
          </w:p>
        </w:tc>
      </w:tr>
      <w:tr w:rsidR="00C63B43" w:rsidRPr="00CC0E32" w:rsidTr="00C63B43">
        <w:trPr>
          <w:trHeight w:val="422"/>
          <w:jc w:val="center"/>
        </w:trPr>
        <w:tc>
          <w:tcPr>
            <w:tcW w:w="1681" w:type="dxa"/>
            <w:vMerge/>
            <w:vAlign w:val="center"/>
          </w:tcPr>
          <w:p w:rsidR="00C63B43" w:rsidRPr="00CC0E32" w:rsidRDefault="00C63B43" w:rsidP="00C63B43">
            <w:pPr>
              <w:adjustRightInd w:val="0"/>
              <w:snapToGrid w:val="0"/>
              <w:jc w:val="center"/>
              <w:rPr>
                <w:rFonts w:ascii="宋体" w:hAnsi="宋体"/>
                <w:bCs/>
                <w:sz w:val="28"/>
                <w:szCs w:val="28"/>
              </w:rPr>
            </w:pP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厂界北侧</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厂界北侧</w:t>
            </w:r>
          </w:p>
        </w:tc>
        <w:tc>
          <w:tcPr>
            <w:tcW w:w="2401"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sz w:val="28"/>
                <w:szCs w:val="28"/>
              </w:rPr>
              <w:t>1次/季</w:t>
            </w:r>
          </w:p>
        </w:tc>
      </w:tr>
      <w:tr w:rsidR="00C63B43" w:rsidRPr="00CC0E32" w:rsidTr="00C63B43">
        <w:trPr>
          <w:trHeight w:val="422"/>
          <w:jc w:val="center"/>
        </w:trPr>
        <w:tc>
          <w:tcPr>
            <w:tcW w:w="1681" w:type="dxa"/>
            <w:vMerge/>
            <w:vAlign w:val="center"/>
          </w:tcPr>
          <w:p w:rsidR="00C63B43" w:rsidRPr="00CC0E32" w:rsidRDefault="00C63B43" w:rsidP="00C63B43">
            <w:pPr>
              <w:adjustRightInd w:val="0"/>
              <w:snapToGrid w:val="0"/>
              <w:jc w:val="center"/>
              <w:rPr>
                <w:rFonts w:ascii="宋体" w:hAnsi="宋体"/>
                <w:bCs/>
                <w:sz w:val="28"/>
                <w:szCs w:val="28"/>
              </w:rPr>
            </w:pPr>
          </w:p>
        </w:tc>
        <w:tc>
          <w:tcPr>
            <w:tcW w:w="141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厂界东北</w:t>
            </w:r>
          </w:p>
        </w:tc>
        <w:tc>
          <w:tcPr>
            <w:tcW w:w="987"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LeqA</w:t>
            </w:r>
          </w:p>
        </w:tc>
        <w:tc>
          <w:tcPr>
            <w:tcW w:w="1778" w:type="dxa"/>
            <w:vAlign w:val="center"/>
          </w:tcPr>
          <w:p w:rsidR="00C63B43" w:rsidRPr="00CC0E32" w:rsidRDefault="00C63B43" w:rsidP="00C63B43">
            <w:pPr>
              <w:adjustRightInd w:val="0"/>
              <w:snapToGrid w:val="0"/>
              <w:jc w:val="center"/>
              <w:rPr>
                <w:rFonts w:ascii="宋体" w:hAnsi="宋体"/>
                <w:bCs/>
                <w:sz w:val="28"/>
                <w:szCs w:val="28"/>
              </w:rPr>
            </w:pPr>
            <w:r w:rsidRPr="00CC0E32">
              <w:rPr>
                <w:rFonts w:ascii="宋体" w:hAnsi="宋体"/>
                <w:bCs/>
                <w:sz w:val="28"/>
                <w:szCs w:val="28"/>
              </w:rPr>
              <w:t>厂界东北</w:t>
            </w:r>
          </w:p>
        </w:tc>
        <w:tc>
          <w:tcPr>
            <w:tcW w:w="2401" w:type="dxa"/>
            <w:vAlign w:val="center"/>
          </w:tcPr>
          <w:p w:rsidR="00C63B43" w:rsidRPr="00CC0E32" w:rsidRDefault="00C63B43" w:rsidP="00C63B43">
            <w:pPr>
              <w:adjustRightInd w:val="0"/>
              <w:snapToGrid w:val="0"/>
              <w:jc w:val="center"/>
              <w:rPr>
                <w:rFonts w:ascii="宋体" w:hAnsi="宋体"/>
                <w:sz w:val="28"/>
                <w:szCs w:val="28"/>
              </w:rPr>
            </w:pPr>
            <w:r w:rsidRPr="00CC0E32">
              <w:rPr>
                <w:rFonts w:ascii="宋体" w:hAnsi="宋体"/>
                <w:sz w:val="28"/>
                <w:szCs w:val="28"/>
              </w:rPr>
              <w:t>1次/季</w:t>
            </w:r>
          </w:p>
        </w:tc>
      </w:tr>
    </w:tbl>
    <w:p w:rsidR="00C63B43" w:rsidRPr="00CC0E32" w:rsidRDefault="00C63B43" w:rsidP="00C63B43">
      <w:pPr>
        <w:spacing w:beforeLines="50" w:before="156"/>
        <w:ind w:firstLineChars="200" w:firstLine="560"/>
        <w:jc w:val="left"/>
        <w:outlineLvl w:val="2"/>
        <w:rPr>
          <w:rFonts w:ascii="宋体" w:hAnsi="宋体"/>
          <w:b/>
          <w:bCs/>
          <w:sz w:val="28"/>
          <w:szCs w:val="28"/>
          <w:lang w:val="zh-CN"/>
        </w:rPr>
      </w:pPr>
      <w:r w:rsidRPr="00CC0E32">
        <w:rPr>
          <w:rFonts w:ascii="宋体" w:hAnsi="宋体"/>
          <w:bCs/>
          <w:sz w:val="28"/>
          <w:szCs w:val="28"/>
          <w:lang w:val="zh-CN"/>
        </w:rPr>
        <w:t>2、监测方法及依据见表1</w:t>
      </w:r>
      <w:r w:rsidRPr="00CC0E32">
        <w:rPr>
          <w:rFonts w:ascii="宋体" w:hAnsi="宋体"/>
          <w:bCs/>
          <w:sz w:val="28"/>
          <w:szCs w:val="28"/>
        </w:rPr>
        <w:t>4</w:t>
      </w:r>
      <w:r w:rsidRPr="00CC0E32">
        <w:rPr>
          <w:rFonts w:ascii="宋体" w:hAnsi="宋体"/>
          <w:bCs/>
          <w:sz w:val="28"/>
          <w:szCs w:val="28"/>
          <w:lang w:val="zh-CN"/>
        </w:rPr>
        <w:t>。</w:t>
      </w:r>
    </w:p>
    <w:p w:rsidR="00C63B43" w:rsidRPr="00CC0E32" w:rsidRDefault="00C63B43" w:rsidP="00C63B43">
      <w:pPr>
        <w:adjustRightInd w:val="0"/>
        <w:snapToGrid w:val="0"/>
        <w:spacing w:beforeLines="50" w:before="156"/>
        <w:jc w:val="center"/>
        <w:rPr>
          <w:rFonts w:ascii="宋体" w:hAnsi="宋体"/>
          <w:b/>
          <w:sz w:val="28"/>
          <w:szCs w:val="28"/>
          <w:lang w:val="zh-CN"/>
        </w:rPr>
      </w:pPr>
      <w:r w:rsidRPr="00CC0E32">
        <w:rPr>
          <w:rFonts w:ascii="宋体" w:hAnsi="宋体"/>
          <w:b/>
          <w:sz w:val="28"/>
          <w:szCs w:val="28"/>
          <w:lang w:val="zh-CN"/>
        </w:rPr>
        <w:t>表1</w:t>
      </w:r>
      <w:r w:rsidRPr="00CC0E32">
        <w:rPr>
          <w:rFonts w:ascii="宋体" w:hAnsi="宋体"/>
          <w:b/>
          <w:sz w:val="28"/>
          <w:szCs w:val="28"/>
        </w:rPr>
        <w:t>4</w:t>
      </w:r>
      <w:r w:rsidRPr="00CC0E32">
        <w:rPr>
          <w:rFonts w:ascii="宋体" w:hAnsi="宋体"/>
          <w:b/>
          <w:sz w:val="28"/>
          <w:szCs w:val="28"/>
          <w:lang w:val="zh-CN"/>
        </w:rPr>
        <w:t xml:space="preserve">  噪声监测方法及依据一览表</w:t>
      </w:r>
    </w:p>
    <w:tbl>
      <w:tblPr>
        <w:tblW w:w="94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09"/>
        <w:gridCol w:w="2116"/>
        <w:gridCol w:w="1717"/>
        <w:gridCol w:w="1783"/>
        <w:gridCol w:w="2284"/>
      </w:tblGrid>
      <w:tr w:rsidR="00C63B43" w:rsidRPr="00CC0E32" w:rsidTr="00C63B43">
        <w:trPr>
          <w:trHeight w:val="352"/>
        </w:trPr>
        <w:tc>
          <w:tcPr>
            <w:tcW w:w="1509" w:type="dxa"/>
            <w:vAlign w:val="center"/>
          </w:tcPr>
          <w:p w:rsidR="00C63B43" w:rsidRPr="00CC0E32" w:rsidRDefault="00C63B43" w:rsidP="00C63B43">
            <w:pPr>
              <w:adjustRightInd w:val="0"/>
              <w:snapToGrid w:val="0"/>
              <w:jc w:val="center"/>
              <w:rPr>
                <w:rFonts w:ascii="宋体" w:hAnsi="宋体"/>
                <w:b/>
                <w:bCs/>
                <w:sz w:val="24"/>
                <w:szCs w:val="28"/>
                <w:lang w:val="zh-CN"/>
              </w:rPr>
            </w:pPr>
            <w:r w:rsidRPr="00CC0E32">
              <w:rPr>
                <w:rFonts w:ascii="宋体" w:hAnsi="宋体"/>
                <w:b/>
                <w:bCs/>
                <w:sz w:val="24"/>
                <w:szCs w:val="28"/>
              </w:rPr>
              <w:t>监测项目</w:t>
            </w:r>
          </w:p>
        </w:tc>
        <w:tc>
          <w:tcPr>
            <w:tcW w:w="2116" w:type="dxa"/>
            <w:vAlign w:val="center"/>
          </w:tcPr>
          <w:p w:rsidR="00C63B43" w:rsidRPr="00CC0E32" w:rsidRDefault="00C63B43" w:rsidP="00C63B43">
            <w:pPr>
              <w:adjustRightInd w:val="0"/>
              <w:snapToGrid w:val="0"/>
              <w:jc w:val="center"/>
              <w:rPr>
                <w:rFonts w:ascii="宋体" w:hAnsi="宋体"/>
                <w:b/>
                <w:bCs/>
                <w:sz w:val="24"/>
                <w:szCs w:val="28"/>
                <w:lang w:val="zh-CN"/>
              </w:rPr>
            </w:pPr>
            <w:r w:rsidRPr="00CC0E32">
              <w:rPr>
                <w:rFonts w:ascii="宋体" w:hAnsi="宋体"/>
                <w:b/>
                <w:bCs/>
                <w:sz w:val="24"/>
                <w:szCs w:val="28"/>
              </w:rPr>
              <w:t>监测方法</w:t>
            </w:r>
          </w:p>
        </w:tc>
        <w:tc>
          <w:tcPr>
            <w:tcW w:w="1717" w:type="dxa"/>
            <w:vAlign w:val="center"/>
          </w:tcPr>
          <w:p w:rsidR="00C63B43" w:rsidRPr="00CC0E32" w:rsidRDefault="00C63B43" w:rsidP="00C63B43">
            <w:pPr>
              <w:adjustRightInd w:val="0"/>
              <w:snapToGrid w:val="0"/>
              <w:jc w:val="center"/>
              <w:rPr>
                <w:rFonts w:ascii="宋体" w:hAnsi="宋体"/>
                <w:b/>
                <w:bCs/>
                <w:sz w:val="24"/>
                <w:szCs w:val="28"/>
                <w:lang w:val="zh-CN"/>
              </w:rPr>
            </w:pPr>
            <w:r w:rsidRPr="00CC0E32">
              <w:rPr>
                <w:rFonts w:ascii="宋体" w:hAnsi="宋体"/>
                <w:b/>
                <w:bCs/>
                <w:sz w:val="24"/>
                <w:szCs w:val="28"/>
              </w:rPr>
              <w:t>监测依据</w:t>
            </w:r>
          </w:p>
        </w:tc>
        <w:tc>
          <w:tcPr>
            <w:tcW w:w="1783" w:type="dxa"/>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监测仪器</w:t>
            </w:r>
          </w:p>
        </w:tc>
        <w:tc>
          <w:tcPr>
            <w:tcW w:w="2284" w:type="dxa"/>
          </w:tcPr>
          <w:p w:rsidR="00C63B43" w:rsidRPr="00CC0E32" w:rsidRDefault="00C63B43" w:rsidP="00C63B43">
            <w:pPr>
              <w:adjustRightInd w:val="0"/>
              <w:snapToGrid w:val="0"/>
              <w:jc w:val="center"/>
              <w:rPr>
                <w:rFonts w:ascii="宋体" w:hAnsi="宋体"/>
                <w:b/>
                <w:bCs/>
                <w:sz w:val="24"/>
                <w:szCs w:val="28"/>
              </w:rPr>
            </w:pPr>
            <w:r w:rsidRPr="00CC0E32">
              <w:rPr>
                <w:rFonts w:ascii="宋体" w:hAnsi="宋体"/>
                <w:b/>
                <w:bCs/>
                <w:sz w:val="24"/>
                <w:szCs w:val="28"/>
              </w:rPr>
              <w:t>备注</w:t>
            </w:r>
          </w:p>
        </w:tc>
      </w:tr>
      <w:tr w:rsidR="00C63B43" w:rsidRPr="00CC0E32" w:rsidTr="00C63B43">
        <w:tc>
          <w:tcPr>
            <w:tcW w:w="1509" w:type="dxa"/>
            <w:vAlign w:val="center"/>
          </w:tcPr>
          <w:p w:rsidR="00C63B43" w:rsidRPr="00CC0E32" w:rsidRDefault="00C63B43" w:rsidP="00C63B43">
            <w:pPr>
              <w:adjustRightInd w:val="0"/>
              <w:snapToGrid w:val="0"/>
              <w:jc w:val="center"/>
              <w:rPr>
                <w:rFonts w:ascii="宋体" w:hAnsi="宋体"/>
                <w:sz w:val="24"/>
                <w:szCs w:val="28"/>
                <w:lang w:val="zh-CN"/>
              </w:rPr>
            </w:pPr>
            <w:r w:rsidRPr="00CC0E32">
              <w:rPr>
                <w:rFonts w:ascii="宋体" w:hAnsi="宋体"/>
                <w:sz w:val="24"/>
                <w:szCs w:val="28"/>
              </w:rPr>
              <w:t>厂界噪声</w:t>
            </w:r>
          </w:p>
        </w:tc>
        <w:tc>
          <w:tcPr>
            <w:tcW w:w="2116" w:type="dxa"/>
            <w:vAlign w:val="center"/>
          </w:tcPr>
          <w:p w:rsidR="00C63B43" w:rsidRPr="00CC0E32" w:rsidRDefault="00C63B43" w:rsidP="00C63B43">
            <w:pPr>
              <w:adjustRightInd w:val="0"/>
              <w:snapToGrid w:val="0"/>
              <w:jc w:val="center"/>
              <w:rPr>
                <w:rFonts w:ascii="宋体" w:hAnsi="宋体"/>
                <w:sz w:val="24"/>
                <w:szCs w:val="28"/>
                <w:lang w:val="zh-CN"/>
              </w:rPr>
            </w:pPr>
            <w:r w:rsidRPr="00CC0E32">
              <w:rPr>
                <w:rFonts w:ascii="宋体" w:hAnsi="宋体"/>
                <w:sz w:val="24"/>
                <w:szCs w:val="28"/>
              </w:rPr>
              <w:t>工业企业厂界环境噪声排放标准测量方法</w:t>
            </w:r>
          </w:p>
        </w:tc>
        <w:tc>
          <w:tcPr>
            <w:tcW w:w="1717" w:type="dxa"/>
            <w:vAlign w:val="center"/>
          </w:tcPr>
          <w:p w:rsidR="00C63B43" w:rsidRPr="00CC0E32" w:rsidRDefault="00C63B43" w:rsidP="00C63B43">
            <w:pPr>
              <w:adjustRightInd w:val="0"/>
              <w:snapToGrid w:val="0"/>
              <w:jc w:val="center"/>
              <w:rPr>
                <w:rFonts w:ascii="宋体" w:hAnsi="宋体"/>
                <w:sz w:val="24"/>
                <w:szCs w:val="28"/>
                <w:lang w:val="zh-CN"/>
              </w:rPr>
            </w:pPr>
            <w:r w:rsidRPr="00CC0E32">
              <w:rPr>
                <w:rFonts w:ascii="宋体" w:hAnsi="宋体"/>
                <w:sz w:val="24"/>
                <w:szCs w:val="28"/>
              </w:rPr>
              <w:t>GB12348-2008</w:t>
            </w:r>
          </w:p>
        </w:tc>
        <w:tc>
          <w:tcPr>
            <w:tcW w:w="1783" w:type="dxa"/>
            <w:vAlign w:val="center"/>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多功能声级计</w:t>
            </w:r>
          </w:p>
          <w:p w:rsidR="00C63B43" w:rsidRPr="00CC0E32" w:rsidRDefault="00C63B43" w:rsidP="00C63B43">
            <w:pPr>
              <w:spacing w:after="120" w:line="400" w:lineRule="exact"/>
              <w:jc w:val="center"/>
              <w:rPr>
                <w:rFonts w:ascii="宋体" w:hAnsi="宋体"/>
                <w:sz w:val="24"/>
                <w:szCs w:val="28"/>
              </w:rPr>
            </w:pPr>
            <w:r w:rsidRPr="00CC0E32">
              <w:rPr>
                <w:rFonts w:ascii="宋体" w:hAnsi="宋体"/>
                <w:sz w:val="24"/>
                <w:szCs w:val="28"/>
              </w:rPr>
              <w:t>AWA5688</w:t>
            </w:r>
          </w:p>
        </w:tc>
        <w:tc>
          <w:tcPr>
            <w:tcW w:w="2284" w:type="dxa"/>
          </w:tcPr>
          <w:p w:rsidR="00C63B43" w:rsidRPr="00CC0E32" w:rsidRDefault="00C63B43" w:rsidP="00C63B43">
            <w:pPr>
              <w:adjustRightInd w:val="0"/>
              <w:snapToGrid w:val="0"/>
              <w:jc w:val="center"/>
              <w:rPr>
                <w:rFonts w:ascii="宋体" w:hAnsi="宋体"/>
                <w:sz w:val="24"/>
                <w:szCs w:val="28"/>
              </w:rPr>
            </w:pPr>
            <w:r w:rsidRPr="00CC0E32">
              <w:rPr>
                <w:rFonts w:ascii="宋体" w:hAnsi="宋体"/>
                <w:sz w:val="24"/>
                <w:szCs w:val="28"/>
              </w:rPr>
              <w:t>厂界噪声分白天（6:00～22:00）昼夜（22:00～06:00）各测一次（夜间不生产则不监测）</w:t>
            </w:r>
          </w:p>
        </w:tc>
      </w:tr>
    </w:tbl>
    <w:p w:rsidR="00C63B43" w:rsidRPr="00CC0E32" w:rsidRDefault="00C63B43" w:rsidP="00C63B43">
      <w:pPr>
        <w:spacing w:beforeLines="50" w:before="156"/>
        <w:ind w:firstLineChars="200" w:firstLine="560"/>
        <w:jc w:val="left"/>
        <w:outlineLvl w:val="2"/>
        <w:rPr>
          <w:rFonts w:ascii="宋体" w:hAnsi="宋体"/>
          <w:bCs/>
          <w:sz w:val="28"/>
          <w:szCs w:val="28"/>
          <w:lang w:val="zh-CN"/>
        </w:rPr>
      </w:pPr>
      <w:r w:rsidRPr="00CC0E32">
        <w:rPr>
          <w:rFonts w:ascii="宋体" w:hAnsi="宋体"/>
          <w:bCs/>
          <w:sz w:val="28"/>
          <w:szCs w:val="28"/>
          <w:lang w:val="zh-CN"/>
        </w:rPr>
        <w:t>3、厂界噪声评价标准见表1</w:t>
      </w:r>
      <w:r w:rsidRPr="00CC0E32">
        <w:rPr>
          <w:rFonts w:ascii="宋体" w:hAnsi="宋体"/>
          <w:bCs/>
          <w:sz w:val="28"/>
          <w:szCs w:val="28"/>
        </w:rPr>
        <w:t>5</w:t>
      </w:r>
      <w:r w:rsidRPr="00CC0E32">
        <w:rPr>
          <w:rFonts w:ascii="宋体" w:hAnsi="宋体"/>
          <w:bCs/>
          <w:sz w:val="28"/>
          <w:szCs w:val="28"/>
          <w:lang w:val="zh-CN"/>
        </w:rPr>
        <w:t>。</w:t>
      </w:r>
    </w:p>
    <w:p w:rsidR="00C63B43" w:rsidRPr="00CC0E32" w:rsidRDefault="00C63B43" w:rsidP="00C63B43">
      <w:pPr>
        <w:adjustRightInd w:val="0"/>
        <w:snapToGrid w:val="0"/>
        <w:jc w:val="center"/>
        <w:rPr>
          <w:rFonts w:ascii="宋体" w:hAnsi="宋体"/>
          <w:b/>
          <w:sz w:val="28"/>
          <w:szCs w:val="28"/>
          <w:lang w:val="zh-CN"/>
        </w:rPr>
      </w:pPr>
      <w:r w:rsidRPr="00CC0E32">
        <w:rPr>
          <w:rFonts w:ascii="宋体" w:hAnsi="宋体"/>
          <w:b/>
          <w:sz w:val="28"/>
          <w:szCs w:val="28"/>
          <w:lang w:val="zh-CN"/>
        </w:rPr>
        <w:t>表1</w:t>
      </w:r>
      <w:r w:rsidRPr="00CC0E32">
        <w:rPr>
          <w:rFonts w:ascii="宋体" w:hAnsi="宋体"/>
          <w:b/>
          <w:sz w:val="28"/>
          <w:szCs w:val="28"/>
        </w:rPr>
        <w:t>5</w:t>
      </w:r>
      <w:r w:rsidRPr="00CC0E32">
        <w:rPr>
          <w:rFonts w:ascii="宋体" w:hAnsi="宋体"/>
          <w:b/>
          <w:sz w:val="28"/>
          <w:szCs w:val="28"/>
          <w:lang w:val="zh-CN"/>
        </w:rPr>
        <w:t xml:space="preserve">  噪声排放执行标准</w:t>
      </w:r>
    </w:p>
    <w:tbl>
      <w:tblPr>
        <w:tblW w:w="907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357"/>
        <w:gridCol w:w="1436"/>
        <w:gridCol w:w="3544"/>
        <w:gridCol w:w="2734"/>
      </w:tblGrid>
      <w:tr w:rsidR="00C63B43" w:rsidRPr="00CC0E32" w:rsidTr="00C63B43">
        <w:trPr>
          <w:cantSplit/>
          <w:trHeight w:val="533"/>
        </w:trPr>
        <w:tc>
          <w:tcPr>
            <w:tcW w:w="1357"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rPr>
                <w:rFonts w:ascii="宋体" w:hAnsi="宋体"/>
                <w:b/>
                <w:sz w:val="24"/>
                <w:szCs w:val="28"/>
              </w:rPr>
            </w:pPr>
            <w:r w:rsidRPr="00CC0E32">
              <w:rPr>
                <w:rFonts w:ascii="宋体" w:hAnsi="宋体"/>
                <w:b/>
                <w:sz w:val="24"/>
                <w:szCs w:val="28"/>
              </w:rPr>
              <w:t>监测点位</w:t>
            </w:r>
          </w:p>
        </w:tc>
        <w:tc>
          <w:tcPr>
            <w:tcW w:w="1436"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jc w:val="center"/>
              <w:rPr>
                <w:rFonts w:ascii="宋体" w:hAnsi="宋体"/>
                <w:b/>
                <w:sz w:val="24"/>
                <w:szCs w:val="28"/>
              </w:rPr>
            </w:pPr>
            <w:r w:rsidRPr="00CC0E32">
              <w:rPr>
                <w:rFonts w:ascii="宋体" w:hAnsi="宋体"/>
                <w:b/>
                <w:sz w:val="24"/>
                <w:szCs w:val="28"/>
              </w:rPr>
              <w:t>监测项目</w:t>
            </w:r>
          </w:p>
        </w:tc>
        <w:tc>
          <w:tcPr>
            <w:tcW w:w="3544"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jc w:val="center"/>
              <w:rPr>
                <w:rFonts w:ascii="宋体" w:hAnsi="宋体"/>
                <w:b/>
                <w:sz w:val="24"/>
                <w:szCs w:val="28"/>
              </w:rPr>
            </w:pPr>
            <w:r w:rsidRPr="00CC0E32">
              <w:rPr>
                <w:rFonts w:ascii="宋体" w:hAnsi="宋体"/>
                <w:b/>
                <w:sz w:val="24"/>
                <w:szCs w:val="28"/>
              </w:rPr>
              <w:t>执行标准限值</w:t>
            </w:r>
          </w:p>
        </w:tc>
        <w:tc>
          <w:tcPr>
            <w:tcW w:w="2734"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jc w:val="center"/>
              <w:rPr>
                <w:rFonts w:ascii="宋体" w:hAnsi="宋体"/>
                <w:b/>
                <w:sz w:val="24"/>
                <w:szCs w:val="28"/>
              </w:rPr>
            </w:pPr>
            <w:r w:rsidRPr="00CC0E32">
              <w:rPr>
                <w:rFonts w:ascii="宋体" w:hAnsi="宋体"/>
                <w:b/>
                <w:sz w:val="24"/>
                <w:szCs w:val="28"/>
              </w:rPr>
              <w:t>执行标准</w:t>
            </w:r>
          </w:p>
        </w:tc>
      </w:tr>
      <w:tr w:rsidR="00C63B43" w:rsidRPr="00CC0E32" w:rsidTr="00C63B43">
        <w:trPr>
          <w:cantSplit/>
          <w:trHeight w:val="533"/>
        </w:trPr>
        <w:tc>
          <w:tcPr>
            <w:tcW w:w="1357"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厂界东侧</w:t>
            </w:r>
          </w:p>
        </w:tc>
        <w:tc>
          <w:tcPr>
            <w:tcW w:w="1436"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bCs/>
                <w:sz w:val="24"/>
                <w:szCs w:val="28"/>
              </w:rPr>
              <w:t>厂界噪声</w:t>
            </w:r>
          </w:p>
        </w:tc>
        <w:tc>
          <w:tcPr>
            <w:tcW w:w="3544"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昼间：65 dB（A），夜间55 dB（A）</w:t>
            </w:r>
          </w:p>
        </w:tc>
        <w:tc>
          <w:tcPr>
            <w:tcW w:w="2734"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pacing w:val="-16"/>
                <w:sz w:val="24"/>
                <w:szCs w:val="28"/>
              </w:rPr>
            </w:pPr>
            <w:r w:rsidRPr="00CC0E32">
              <w:rPr>
                <w:rFonts w:ascii="宋体" w:hAnsi="宋体"/>
                <w:spacing w:val="-16"/>
                <w:sz w:val="24"/>
                <w:szCs w:val="28"/>
              </w:rPr>
              <w:t>《工业企业厂界环境噪声排放标准》表1中3类</w:t>
            </w:r>
          </w:p>
        </w:tc>
      </w:tr>
      <w:tr w:rsidR="00C63B43" w:rsidRPr="00CC0E32" w:rsidTr="00C63B43">
        <w:trPr>
          <w:cantSplit/>
          <w:trHeight w:val="533"/>
        </w:trPr>
        <w:tc>
          <w:tcPr>
            <w:tcW w:w="1357"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厂界南侧</w:t>
            </w:r>
          </w:p>
        </w:tc>
        <w:tc>
          <w:tcPr>
            <w:tcW w:w="1436"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bCs/>
                <w:sz w:val="24"/>
                <w:szCs w:val="28"/>
              </w:rPr>
              <w:t>厂界噪声</w:t>
            </w:r>
          </w:p>
        </w:tc>
        <w:tc>
          <w:tcPr>
            <w:tcW w:w="3544"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rPr>
                <w:rFonts w:ascii="宋体" w:hAnsi="宋体"/>
                <w:sz w:val="24"/>
                <w:szCs w:val="28"/>
              </w:rPr>
            </w:pPr>
            <w:r w:rsidRPr="00CC0E32">
              <w:rPr>
                <w:rFonts w:ascii="宋体" w:hAnsi="宋体"/>
                <w:sz w:val="24"/>
                <w:szCs w:val="28"/>
              </w:rPr>
              <w:t>昼间：65 dB（A），夜间55 dB（A）</w:t>
            </w:r>
          </w:p>
        </w:tc>
        <w:tc>
          <w:tcPr>
            <w:tcW w:w="2734" w:type="dxa"/>
            <w:tcBorders>
              <w:top w:val="single" w:sz="4" w:space="0" w:color="auto"/>
              <w:left w:val="single" w:sz="4" w:space="0" w:color="auto"/>
              <w:bottom w:val="single" w:sz="4" w:space="0" w:color="auto"/>
              <w:right w:val="single" w:sz="4" w:space="0" w:color="auto"/>
            </w:tcBorders>
          </w:tcPr>
          <w:p w:rsidR="00C63B43" w:rsidRPr="00CC0E32" w:rsidRDefault="00C63B43" w:rsidP="00C63B43">
            <w:pPr>
              <w:rPr>
                <w:rFonts w:ascii="宋体" w:hAnsi="宋体"/>
                <w:sz w:val="24"/>
                <w:szCs w:val="28"/>
              </w:rPr>
            </w:pPr>
            <w:r w:rsidRPr="00CC0E32">
              <w:rPr>
                <w:rFonts w:ascii="宋体" w:hAnsi="宋体"/>
                <w:spacing w:val="-16"/>
                <w:sz w:val="24"/>
                <w:szCs w:val="28"/>
              </w:rPr>
              <w:t>工业企业厂界环境噪声排放标准》表1中3类</w:t>
            </w:r>
          </w:p>
        </w:tc>
      </w:tr>
      <w:tr w:rsidR="00C63B43" w:rsidRPr="00CC0E32" w:rsidTr="00C63B43">
        <w:trPr>
          <w:cantSplit/>
          <w:trHeight w:val="533"/>
        </w:trPr>
        <w:tc>
          <w:tcPr>
            <w:tcW w:w="1357"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厂界西侧</w:t>
            </w:r>
          </w:p>
        </w:tc>
        <w:tc>
          <w:tcPr>
            <w:tcW w:w="1436"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bCs/>
                <w:sz w:val="24"/>
                <w:szCs w:val="28"/>
              </w:rPr>
              <w:t>厂界噪声</w:t>
            </w:r>
          </w:p>
        </w:tc>
        <w:tc>
          <w:tcPr>
            <w:tcW w:w="3544"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昼间：65 dB（A），夜间55 dB（A）</w:t>
            </w:r>
          </w:p>
        </w:tc>
        <w:tc>
          <w:tcPr>
            <w:tcW w:w="2734" w:type="dxa"/>
            <w:tcBorders>
              <w:top w:val="single" w:sz="4" w:space="0" w:color="auto"/>
              <w:left w:val="single" w:sz="4" w:space="0" w:color="auto"/>
              <w:bottom w:val="single" w:sz="4" w:space="0" w:color="auto"/>
              <w:right w:val="single" w:sz="4" w:space="0" w:color="auto"/>
            </w:tcBorders>
          </w:tcPr>
          <w:p w:rsidR="00C63B43" w:rsidRPr="00CC0E32" w:rsidRDefault="00C63B43" w:rsidP="00C63B43">
            <w:pPr>
              <w:rPr>
                <w:rFonts w:ascii="宋体" w:hAnsi="宋体"/>
                <w:sz w:val="24"/>
                <w:szCs w:val="28"/>
              </w:rPr>
            </w:pPr>
            <w:r w:rsidRPr="00CC0E32">
              <w:rPr>
                <w:rFonts w:ascii="宋体" w:hAnsi="宋体"/>
                <w:spacing w:val="-16"/>
                <w:sz w:val="24"/>
                <w:szCs w:val="28"/>
              </w:rPr>
              <w:t>工业企业厂界环境噪声排放标准》表1中3类</w:t>
            </w:r>
          </w:p>
        </w:tc>
      </w:tr>
      <w:tr w:rsidR="00C63B43" w:rsidRPr="00CC0E32" w:rsidTr="00C63B43">
        <w:trPr>
          <w:cantSplit/>
          <w:trHeight w:val="533"/>
        </w:trPr>
        <w:tc>
          <w:tcPr>
            <w:tcW w:w="1357"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厂界北侧</w:t>
            </w:r>
          </w:p>
        </w:tc>
        <w:tc>
          <w:tcPr>
            <w:tcW w:w="1436"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bCs/>
                <w:sz w:val="24"/>
                <w:szCs w:val="28"/>
              </w:rPr>
              <w:t>厂界噪声</w:t>
            </w:r>
          </w:p>
        </w:tc>
        <w:tc>
          <w:tcPr>
            <w:tcW w:w="3544" w:type="dxa"/>
            <w:tcBorders>
              <w:top w:val="single" w:sz="4" w:space="0" w:color="auto"/>
              <w:left w:val="single" w:sz="4" w:space="0" w:color="auto"/>
              <w:bottom w:val="single" w:sz="4" w:space="0" w:color="auto"/>
              <w:right w:val="single" w:sz="4" w:space="0" w:color="auto"/>
            </w:tcBorders>
            <w:vAlign w:val="center"/>
          </w:tcPr>
          <w:p w:rsidR="00C63B43" w:rsidRPr="00CC0E32" w:rsidRDefault="00C63B43" w:rsidP="00C63B43">
            <w:pPr>
              <w:adjustRightInd w:val="0"/>
              <w:snapToGrid w:val="0"/>
              <w:spacing w:line="260" w:lineRule="exact"/>
              <w:jc w:val="center"/>
              <w:rPr>
                <w:rFonts w:ascii="宋体" w:hAnsi="宋体"/>
                <w:sz w:val="24"/>
                <w:szCs w:val="28"/>
              </w:rPr>
            </w:pPr>
            <w:r w:rsidRPr="00CC0E32">
              <w:rPr>
                <w:rFonts w:ascii="宋体" w:hAnsi="宋体"/>
                <w:sz w:val="24"/>
                <w:szCs w:val="28"/>
              </w:rPr>
              <w:t>昼间：65 dB（A），夜间55 dB（A）</w:t>
            </w:r>
          </w:p>
        </w:tc>
        <w:tc>
          <w:tcPr>
            <w:tcW w:w="2734" w:type="dxa"/>
            <w:tcBorders>
              <w:top w:val="single" w:sz="4" w:space="0" w:color="auto"/>
              <w:left w:val="single" w:sz="4" w:space="0" w:color="auto"/>
              <w:bottom w:val="single" w:sz="4" w:space="0" w:color="auto"/>
              <w:right w:val="single" w:sz="4" w:space="0" w:color="auto"/>
            </w:tcBorders>
          </w:tcPr>
          <w:p w:rsidR="00C63B43" w:rsidRPr="00CC0E32" w:rsidRDefault="00C63B43" w:rsidP="00C63B43">
            <w:pPr>
              <w:rPr>
                <w:rFonts w:ascii="宋体" w:hAnsi="宋体"/>
                <w:sz w:val="24"/>
                <w:szCs w:val="28"/>
              </w:rPr>
            </w:pPr>
            <w:r w:rsidRPr="00CC0E32">
              <w:rPr>
                <w:rFonts w:ascii="宋体" w:hAnsi="宋体"/>
                <w:spacing w:val="-16"/>
                <w:sz w:val="24"/>
                <w:szCs w:val="28"/>
              </w:rPr>
              <w:t>工业企业厂界环境噪声排放标准》表1中3类</w:t>
            </w:r>
          </w:p>
        </w:tc>
      </w:tr>
    </w:tbl>
    <w:p w:rsidR="00C63B43" w:rsidRPr="00CC0E32" w:rsidRDefault="00C63B43" w:rsidP="00C63B43">
      <w:pPr>
        <w:kinsoku w:val="0"/>
        <w:overflowPunct w:val="0"/>
        <w:adjustRightInd w:val="0"/>
        <w:snapToGrid w:val="0"/>
        <w:spacing w:before="50" w:line="415" w:lineRule="auto"/>
        <w:outlineLvl w:val="1"/>
        <w:rPr>
          <w:rFonts w:ascii="宋体" w:hAnsi="宋体"/>
          <w:bCs/>
          <w:sz w:val="28"/>
          <w:szCs w:val="28"/>
        </w:rPr>
        <w:sectPr w:rsidR="00C63B43" w:rsidRPr="00CC0E32">
          <w:pgSz w:w="11906" w:h="16838"/>
          <w:pgMar w:top="1440" w:right="1800" w:bottom="1440" w:left="1800" w:header="851" w:footer="992" w:gutter="0"/>
          <w:cols w:space="425"/>
          <w:docGrid w:type="lines" w:linePitch="312"/>
        </w:sectPr>
      </w:pPr>
    </w:p>
    <w:p w:rsidR="00505DDC" w:rsidRPr="00CC0E32" w:rsidRDefault="00344DCA" w:rsidP="00250645">
      <w:pPr>
        <w:adjustRightInd w:val="0"/>
        <w:snapToGrid w:val="0"/>
        <w:spacing w:line="360" w:lineRule="auto"/>
        <w:rPr>
          <w:rFonts w:ascii="宋体" w:hAnsi="宋体"/>
          <w:b/>
          <w:bCs/>
          <w:sz w:val="28"/>
          <w:szCs w:val="28"/>
        </w:rPr>
      </w:pPr>
      <w:r w:rsidRPr="00CC0E32">
        <w:rPr>
          <w:rFonts w:ascii="宋体" w:hAnsi="宋体" w:cs="宋体" w:hint="eastAsia"/>
          <w:b/>
          <w:color w:val="000000"/>
          <w:kern w:val="0"/>
          <w:sz w:val="28"/>
          <w:szCs w:val="28"/>
        </w:rPr>
        <w:lastRenderedPageBreak/>
        <w:t>附件</w:t>
      </w:r>
      <w:r w:rsidRPr="00CC0E32">
        <w:rPr>
          <w:rFonts w:ascii="宋体" w:hAnsi="宋体" w:cs="宋体"/>
          <w:b/>
          <w:color w:val="000000"/>
          <w:kern w:val="0"/>
          <w:sz w:val="28"/>
          <w:szCs w:val="28"/>
        </w:rPr>
        <w:t>3</w:t>
      </w:r>
      <w:r w:rsidRPr="00CC0E32">
        <w:rPr>
          <w:rFonts w:ascii="宋体" w:hAnsi="宋体" w:cs="宋体" w:hint="eastAsia"/>
          <w:b/>
          <w:color w:val="000000"/>
          <w:kern w:val="0"/>
          <w:sz w:val="28"/>
          <w:szCs w:val="28"/>
        </w:rPr>
        <w:t>：</w:t>
      </w:r>
      <w:r w:rsidRPr="00CC0E32">
        <w:rPr>
          <w:rFonts w:ascii="宋体" w:hAnsi="宋体" w:hint="eastAsia"/>
          <w:b/>
          <w:bCs/>
          <w:sz w:val="28"/>
          <w:szCs w:val="28"/>
        </w:rPr>
        <w:t>技术要求</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环境监测要求采集的监测试样必须具有代表性，采样前做好采样器具、固定剂和安全防护物品的准备，废水样品采集根据国家标准HJ 494-2009 《水质 采样技术指导》选择采样方式、采样瓶及采集样品量，采样容器必须按规范清洗干净，根据被测项目的理化性质，选用不同材质的采样容器。样品容器应按样品类型和项目进行唯一性标识编号，标签要粘贴在不易磨损、碰撞的部位。污水的监测项目根据行业类型有不同要求。在分时间单元采集样品时，测定pH、COD、BOD5、NH3—N、SS、石油类等项目的样品，不能混合，只能单独采样。采样容器的运输应配置专用洁净箱子，以避免受污染。采样时，检查容器编号与点位是否吻合，并先用该采样点的水冲容器2～3次，然后装入水样，水样采集数量应按规定需要量再增加25%，并按国家标准HJ 493-2009 《水质 采样 样品的保存和管理技术规定》要求立即加入相应的保存剂，同时填写标签和采样记录单。采样结束前，应仔细检查采样记录和水样，若发现有漏采或不符合规定时，应立即补采或重采。水样送入实验室时，应及时做好样品交接工作，首先要检查水样标签，样品瓶完好性，样品瓶瓶身和瓶盖标识是否统一，采样记录信息是否完整、属实，清点样品数量，检查保存剂添加情况，确认无误时签字验收。如果不能立即进行分析，应尽快采取保存措施，防止水样被污染。</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废气和环境空气样品采集按国家监测技术规范GB/T16175-1996《固定污染源排气中颗粒物测定与气态污染物采样方法》、HJ/T373-2007《固定污染源监测质量保证与质量控制技术规范》、HJ/T397-2007《固定源废气监测技术规范》、HJ/T194-2005《环境空气质量手工监测技术规范》进行布点、采样，移动设备现场采样前后必须进行仪器</w:t>
      </w:r>
      <w:r w:rsidRPr="00CC0E32">
        <w:rPr>
          <w:rFonts w:ascii="宋体" w:hAnsi="宋体"/>
          <w:bCs/>
          <w:sz w:val="28"/>
          <w:szCs w:val="28"/>
        </w:rPr>
        <w:lastRenderedPageBreak/>
        <w:t>校准，校准合格后方可使用。用气袋采样时必须事先检查气袋，不得漏气。在采样时，要用现场空气冲洗气袋3～4次，每次冲洗都应把气袋中的残留气体排尽。采样过程中采样人员不能离开现场，不能在采样装置附近吸烟或围观，应经常观察仪器的运转状况，随时注意周围环境和气象条件的变化，并认真做好采样记录。采好的样品应按规定及时妥善处理保存，并存入专业样箱内，连同采样记录及时送实验室分析。</w:t>
      </w:r>
    </w:p>
    <w:p w:rsidR="00250645" w:rsidRPr="00CC0E32" w:rsidRDefault="00250645" w:rsidP="00250645">
      <w:pPr>
        <w:kinsoku w:val="0"/>
        <w:overflowPunct w:val="0"/>
        <w:adjustRightInd w:val="0"/>
        <w:snapToGrid w:val="0"/>
        <w:spacing w:beforeLines="50" w:before="156" w:after="240" w:line="276" w:lineRule="auto"/>
        <w:outlineLvl w:val="0"/>
        <w:rPr>
          <w:rFonts w:ascii="宋体" w:hAnsi="宋体"/>
          <w:b/>
          <w:bCs/>
          <w:kern w:val="44"/>
          <w:sz w:val="28"/>
          <w:szCs w:val="28"/>
        </w:rPr>
      </w:pPr>
      <w:r w:rsidRPr="00CC0E32">
        <w:rPr>
          <w:rFonts w:ascii="宋体" w:hAnsi="宋体" w:hint="eastAsia"/>
          <w:b/>
          <w:bCs/>
          <w:kern w:val="44"/>
          <w:sz w:val="28"/>
          <w:szCs w:val="28"/>
        </w:rPr>
        <w:t>（一）</w:t>
      </w:r>
      <w:r w:rsidRPr="00CC0E32">
        <w:rPr>
          <w:rFonts w:ascii="宋体" w:hAnsi="宋体"/>
          <w:b/>
          <w:bCs/>
          <w:kern w:val="44"/>
          <w:sz w:val="28"/>
          <w:szCs w:val="28"/>
        </w:rPr>
        <w:t>、监测质量保证与质量控制措施</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lang w:val="zh-CN"/>
        </w:rPr>
        <w:t>公司自行监测遵守国家环境监测技术规范和方法。国家环境检测技术规范和方法中未作规定的，可以采用国际标准和国外先进标准。</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1、</w:t>
      </w:r>
      <w:r w:rsidRPr="00CC0E32">
        <w:rPr>
          <w:rFonts w:ascii="宋体" w:hAnsi="宋体"/>
          <w:bCs/>
          <w:sz w:val="28"/>
          <w:szCs w:val="28"/>
          <w:lang w:val="zh-CN"/>
        </w:rPr>
        <w:t>实验室能力认定</w:t>
      </w:r>
    </w:p>
    <w:p w:rsidR="00250645" w:rsidRPr="00CC0E32" w:rsidRDefault="00250645" w:rsidP="00250645">
      <w:pPr>
        <w:adjustRightInd w:val="0"/>
        <w:snapToGrid w:val="0"/>
        <w:spacing w:line="360" w:lineRule="auto"/>
        <w:ind w:firstLineChars="200" w:firstLine="560"/>
        <w:rPr>
          <w:rFonts w:ascii="宋体" w:hAnsi="宋体"/>
          <w:bCs/>
          <w:sz w:val="28"/>
          <w:szCs w:val="28"/>
        </w:rPr>
      </w:pPr>
      <w:bookmarkStart w:id="1" w:name="_Hlk14177249"/>
      <w:bookmarkStart w:id="2" w:name="_Hlk14177451"/>
      <w:r w:rsidRPr="00CC0E32">
        <w:rPr>
          <w:rFonts w:ascii="宋体" w:hAnsi="宋体"/>
          <w:bCs/>
          <w:sz w:val="28"/>
          <w:szCs w:val="28"/>
        </w:rPr>
        <w:t>自行监测的企业，需具备标准化实验室，实验室设备器材及试剂符合相应的国家标准及技术规范。不具备自行监测的企业需委托有CMA资质的第三方监测机构进行手工监测。</w:t>
      </w:r>
      <w:bookmarkEnd w:id="1"/>
    </w:p>
    <w:bookmarkEnd w:id="2"/>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2、</w:t>
      </w:r>
      <w:r w:rsidRPr="00CC0E32">
        <w:rPr>
          <w:rFonts w:ascii="宋体" w:hAnsi="宋体"/>
          <w:bCs/>
          <w:sz w:val="28"/>
          <w:szCs w:val="28"/>
          <w:lang w:val="zh-CN"/>
        </w:rPr>
        <w:t>监测技术规范性</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lang w:val="zh-CN"/>
        </w:rPr>
        <w:t>废水监测平台、监测断面和监测孔的设置均符合《固定源废气监测技术规范》（HJ/T397）和《地表水和污水监测技术规范》等的要求。监测技术方法选择首先采用国家标准方法，在没有国标方法时，采用行业标准方法或国家环保部推荐方法。</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3、</w:t>
      </w:r>
      <w:r w:rsidRPr="00CC0E32">
        <w:rPr>
          <w:rFonts w:ascii="宋体" w:hAnsi="宋体"/>
          <w:bCs/>
          <w:sz w:val="28"/>
          <w:szCs w:val="28"/>
          <w:lang w:val="zh-CN"/>
        </w:rPr>
        <w:t>仪器要求</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lang w:val="zh-CN"/>
        </w:rPr>
        <w:t>仪器设备档案必须齐全，且所有监测仪器、量具均经过质检部门检定合格并在有效期内使用。</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4、</w:t>
      </w:r>
      <w:r w:rsidRPr="00CC0E32">
        <w:rPr>
          <w:rFonts w:ascii="宋体" w:hAnsi="宋体"/>
          <w:bCs/>
          <w:sz w:val="28"/>
          <w:szCs w:val="28"/>
          <w:lang w:val="zh-CN"/>
        </w:rPr>
        <w:t>记录要求</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lang w:val="zh-CN"/>
        </w:rPr>
        <w:t>手动监测记录必须提供原始采样记录，采样记录的内容须准确完整，至少2人共同采样和签字,不得随意涂改；采样必须按照《环境</w:t>
      </w:r>
      <w:r w:rsidRPr="00CC0E32">
        <w:rPr>
          <w:rFonts w:ascii="宋体" w:hAnsi="宋体"/>
          <w:bCs/>
          <w:sz w:val="28"/>
          <w:szCs w:val="28"/>
          <w:lang w:val="zh-CN"/>
        </w:rPr>
        <w:lastRenderedPageBreak/>
        <w:t>空气质量手动监测技术规范》（HJ/T194-2005）、《固定源废气监测技术规范》（HJ/T397-2007）和《固定污染源监测质量保证与质量控制技术规范》（HJ/T373-2007）中的要求进行；样品交接记录内容需完整、规范。</w:t>
      </w:r>
    </w:p>
    <w:p w:rsidR="00250645" w:rsidRPr="00CC0E32" w:rsidRDefault="00250645" w:rsidP="00250645">
      <w:pPr>
        <w:numPr>
          <w:ilvl w:val="0"/>
          <w:numId w:val="39"/>
        </w:numPr>
        <w:adjustRightInd w:val="0"/>
        <w:snapToGrid w:val="0"/>
        <w:spacing w:line="360" w:lineRule="auto"/>
        <w:rPr>
          <w:rFonts w:ascii="宋体" w:hAnsi="宋体"/>
          <w:bCs/>
          <w:sz w:val="28"/>
          <w:szCs w:val="28"/>
          <w:lang w:val="zh-CN"/>
        </w:rPr>
      </w:pPr>
      <w:r w:rsidRPr="00CC0E32">
        <w:rPr>
          <w:rFonts w:ascii="宋体" w:hAnsi="宋体"/>
          <w:bCs/>
          <w:sz w:val="28"/>
          <w:szCs w:val="28"/>
          <w:lang w:val="zh-CN"/>
        </w:rPr>
        <w:t>环境管理体系</w:t>
      </w:r>
    </w:p>
    <w:p w:rsidR="00250645" w:rsidRPr="00CC0E32" w:rsidRDefault="00250645" w:rsidP="00250645">
      <w:pPr>
        <w:adjustRightInd w:val="0"/>
        <w:snapToGrid w:val="0"/>
        <w:spacing w:line="360" w:lineRule="auto"/>
        <w:rPr>
          <w:rFonts w:ascii="宋体" w:hAnsi="宋体"/>
          <w:bCs/>
          <w:sz w:val="28"/>
          <w:szCs w:val="28"/>
        </w:rPr>
      </w:pPr>
      <w:r w:rsidRPr="00CC0E32">
        <w:rPr>
          <w:rFonts w:ascii="宋体" w:hAnsi="宋体"/>
          <w:bCs/>
          <w:sz w:val="28"/>
          <w:szCs w:val="28"/>
        </w:rPr>
        <w:t xml:space="preserve">  公司参照ISO14000环境管理体系管理。成立以公司安环部长为组长的环保技术监督领导小组，公司各部门主任为工作小组成员，负责对公司环保设施运行、维护和技术改造管理。环保设施与主设备同等管理，能源设备部负责生产与环保设施的安全、环保运行管理。公司环保归口于安环部，负责公司公司环保管理工作，建立环保指标体系，对公司环保工作进行月度绩效考核管理，确保环保体系运行正常。</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6、质量控制措施</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第三方检测部严格按质量控制计划要求和检测方法实施质量控制管理，具体要求：</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1）空白样品测定：空白样品包括：采样空白、运输空白、现场空白和实验室空白等。每批样品均应做空白平测定，以两个空白测定值的相对偏差≤5%来评价空白值精密度指标的符合性。</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2）标准溶液核查：外购有证标准溶液核查其证书有效期；通过有证标准样品测试或再标定，核查自配标准溶液。</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3）精密度控制：采用平行样品测试，每批样品按样品总数的10%比例进行明码或密码平行双样。</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4）准确度控制：采用加标回收率、有证标准物质测试或质控样测试等方法进行准确度控制。</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5）比对测试：同一样品，由不同人员比对测试；同一样品，使用不同仪器设备比对测试。</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lastRenderedPageBreak/>
        <w:t>6）留样复测：对有效期内的存留样品进行再检测，比较两次测量结果的差异。</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 xml:space="preserve">7）实验室间比对：选择通过计量认证或实验室认可的3家以上检测机构。 </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8）能力验证：定期参加能力验证。</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9）</w:t>
      </w:r>
      <w:r w:rsidRPr="00CC0E32">
        <w:rPr>
          <w:rFonts w:ascii="宋体" w:hAnsi="宋体"/>
          <w:bCs/>
          <w:sz w:val="28"/>
          <w:szCs w:val="28"/>
          <w:lang w:val="zh-CN"/>
        </w:rPr>
        <w:t xml:space="preserve"> 样品的</w:t>
      </w:r>
      <w:r w:rsidRPr="00CC0E32">
        <w:rPr>
          <w:rFonts w:ascii="宋体" w:hAnsi="宋体"/>
          <w:bCs/>
          <w:sz w:val="28"/>
          <w:szCs w:val="28"/>
        </w:rPr>
        <w:t>保</w:t>
      </w:r>
      <w:r w:rsidRPr="00CC0E32">
        <w:rPr>
          <w:rFonts w:ascii="宋体" w:hAnsi="宋体"/>
          <w:bCs/>
          <w:sz w:val="28"/>
          <w:szCs w:val="28"/>
          <w:lang w:val="zh-CN"/>
        </w:rPr>
        <w:t>存</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9.1）</w:t>
      </w:r>
      <w:r w:rsidRPr="00CC0E32">
        <w:rPr>
          <w:rFonts w:ascii="宋体" w:hAnsi="宋体"/>
          <w:bCs/>
          <w:sz w:val="28"/>
          <w:szCs w:val="28"/>
          <w:lang w:val="zh-CN"/>
        </w:rPr>
        <w:t>样品应存放在适宜的场所，样品室配备冷藏柜，4℃下保存，避免变质、损坏、混淆。</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9.2）</w:t>
      </w:r>
      <w:r w:rsidRPr="00CC0E32">
        <w:rPr>
          <w:rFonts w:ascii="宋体" w:hAnsi="宋体"/>
          <w:bCs/>
          <w:sz w:val="28"/>
          <w:szCs w:val="28"/>
          <w:lang w:val="zh-CN"/>
        </w:rPr>
        <w:t>样品室应卫生清洁安全、通风，配备设施温湿度符合样品贮存要求。</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9.3）</w:t>
      </w:r>
      <w:r w:rsidRPr="00CC0E32">
        <w:rPr>
          <w:rFonts w:ascii="宋体" w:hAnsi="宋体"/>
          <w:bCs/>
          <w:sz w:val="28"/>
          <w:szCs w:val="28"/>
          <w:lang w:val="zh-CN"/>
        </w:rPr>
        <w:t xml:space="preserve"> 对于特定要求的应急样品，应严格控制环境条件，应检查控制状况并记录。 </w:t>
      </w:r>
    </w:p>
    <w:p w:rsidR="00250645" w:rsidRPr="00CC0E32" w:rsidRDefault="00250645" w:rsidP="00250645">
      <w:pPr>
        <w:kinsoku w:val="0"/>
        <w:overflowPunct w:val="0"/>
        <w:adjustRightInd w:val="0"/>
        <w:snapToGrid w:val="0"/>
        <w:spacing w:beforeLines="50" w:before="156" w:after="240" w:line="276" w:lineRule="auto"/>
        <w:outlineLvl w:val="0"/>
        <w:rPr>
          <w:rFonts w:ascii="宋体" w:hAnsi="宋体"/>
          <w:b/>
          <w:bCs/>
          <w:kern w:val="44"/>
          <w:sz w:val="28"/>
          <w:szCs w:val="28"/>
        </w:rPr>
        <w:sectPr w:rsidR="00250645" w:rsidRPr="00CC0E32">
          <w:pgSz w:w="11906" w:h="16838"/>
          <w:pgMar w:top="1440" w:right="1800" w:bottom="1440" w:left="1800" w:header="851" w:footer="992" w:gutter="0"/>
          <w:cols w:space="425"/>
          <w:docGrid w:type="lines" w:linePitch="312"/>
        </w:sectPr>
      </w:pPr>
    </w:p>
    <w:p w:rsidR="00250645" w:rsidRPr="00CC0E32" w:rsidRDefault="00250645" w:rsidP="00250645">
      <w:pPr>
        <w:kinsoku w:val="0"/>
        <w:overflowPunct w:val="0"/>
        <w:adjustRightInd w:val="0"/>
        <w:snapToGrid w:val="0"/>
        <w:spacing w:beforeLines="50" w:before="156" w:after="240" w:line="276" w:lineRule="auto"/>
        <w:outlineLvl w:val="0"/>
        <w:rPr>
          <w:rFonts w:ascii="宋体" w:hAnsi="宋体"/>
          <w:b/>
          <w:bCs/>
          <w:kern w:val="44"/>
          <w:sz w:val="28"/>
          <w:szCs w:val="28"/>
        </w:rPr>
      </w:pPr>
      <w:r w:rsidRPr="00CC0E32">
        <w:rPr>
          <w:rFonts w:ascii="宋体" w:hAnsi="宋体" w:hint="eastAsia"/>
          <w:b/>
          <w:bCs/>
          <w:kern w:val="44"/>
          <w:sz w:val="28"/>
          <w:szCs w:val="28"/>
        </w:rPr>
        <w:lastRenderedPageBreak/>
        <w:t>（二）</w:t>
      </w:r>
      <w:r w:rsidRPr="00CC0E32">
        <w:rPr>
          <w:rFonts w:ascii="宋体" w:hAnsi="宋体"/>
          <w:b/>
          <w:bCs/>
          <w:kern w:val="44"/>
          <w:sz w:val="28"/>
          <w:szCs w:val="28"/>
        </w:rPr>
        <w:t>、信息记录和报告</w:t>
      </w:r>
    </w:p>
    <w:p w:rsidR="00250645" w:rsidRPr="00CC0E32" w:rsidRDefault="00250645" w:rsidP="00250645">
      <w:pPr>
        <w:adjustRightInd w:val="0"/>
        <w:snapToGrid w:val="0"/>
        <w:spacing w:line="360" w:lineRule="auto"/>
        <w:ind w:firstLineChars="100" w:firstLine="280"/>
        <w:rPr>
          <w:rFonts w:ascii="宋体" w:hAnsi="宋体"/>
          <w:bCs/>
          <w:sz w:val="28"/>
          <w:szCs w:val="28"/>
        </w:rPr>
      </w:pPr>
      <w:r w:rsidRPr="00CC0E32">
        <w:rPr>
          <w:rFonts w:ascii="宋体" w:hAnsi="宋体"/>
          <w:bCs/>
          <w:sz w:val="28"/>
          <w:szCs w:val="28"/>
        </w:rPr>
        <w:t>（一）信息记录</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1、监测和运维记录</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手动监测记录按照《排污单位自行监测技术指南 总则》执行。手动监测记录由有资质的环境检测机构提供盖章件的检测结果。手动监测结果纸质版环境管理台账保存五年。</w:t>
      </w:r>
    </w:p>
    <w:p w:rsidR="00250645" w:rsidRPr="00CC0E32" w:rsidRDefault="00250645" w:rsidP="00250645">
      <w:pPr>
        <w:adjustRightInd w:val="0"/>
        <w:snapToGrid w:val="0"/>
        <w:spacing w:line="360" w:lineRule="auto"/>
        <w:ind w:firstLineChars="200" w:firstLine="560"/>
        <w:rPr>
          <w:rFonts w:ascii="宋体" w:hAnsi="宋体"/>
          <w:bCs/>
          <w:sz w:val="28"/>
          <w:szCs w:val="28"/>
          <w:lang w:val="zh-CN"/>
        </w:rPr>
      </w:pPr>
      <w:r w:rsidRPr="00CC0E32">
        <w:rPr>
          <w:rFonts w:ascii="宋体" w:hAnsi="宋体"/>
          <w:bCs/>
          <w:sz w:val="28"/>
          <w:szCs w:val="28"/>
        </w:rPr>
        <w:t>2、生产和污染治理设施运行状况记录</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（1）生产运行状况记录</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记录监测期间企业及各主要生产设施（至少涵盖废气主要污染源相关生产设施）运行状况（包括停机、启动情况）、产品产量、主要原辅料使用量、取水量、主要燃料消耗量、燃料主要成分等。</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（2）污染治理设施运行状况记录</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污染治理设施主要运行状态参数、污染治理主要药剂消耗情况等。台账保存期限五年。</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3、工业固体废物记录</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记录监测期间各类固体废物和危险废物的产生量、综合利用量、处置量、贮存量、倾倒丢弃量，危险废物还应详细记录其具体去向。台账保存期限五年。</w:t>
      </w:r>
    </w:p>
    <w:p w:rsidR="00250645" w:rsidRPr="00CC0E32" w:rsidRDefault="00250645" w:rsidP="00250645">
      <w:pPr>
        <w:adjustRightInd w:val="0"/>
        <w:snapToGrid w:val="0"/>
        <w:spacing w:line="360" w:lineRule="auto"/>
        <w:ind w:firstLineChars="100" w:firstLine="280"/>
        <w:rPr>
          <w:rFonts w:ascii="宋体" w:hAnsi="宋体"/>
          <w:bCs/>
          <w:sz w:val="28"/>
          <w:szCs w:val="28"/>
        </w:rPr>
      </w:pPr>
      <w:r w:rsidRPr="00CC0E32">
        <w:rPr>
          <w:rFonts w:ascii="宋体" w:hAnsi="宋体"/>
          <w:bCs/>
          <w:sz w:val="28"/>
          <w:szCs w:val="28"/>
          <w:lang w:val="zh-CN"/>
        </w:rPr>
        <w:t>（二）信息报告</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1、每年元月底编写上一年度的自行监测年报。自行监测年报包含以下内容：</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2、监测方案的调整变化情况及变更原因；</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企业及各主要生产设施（至少涵盖废气主要污染源相关生产设施）全年运行天数，各监测点、各监测指标全年监测次数、超标情况、浓度分布情况；</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3、自行监测开展的其他情况说明；</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4、实现达标排放所采取的主要措施；</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5、按要求开展的周边环境质量影响状况监测结果。</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lastRenderedPageBreak/>
        <w:t>（三）应急报告</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1、当监测结果出现超标，我公司对超标的项目增加监测频次，并检查超标原因。</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2、若短期内无法实现稳定达标排放的，公司及时向南京市溧水生态环境局提交事故分析报告，说明事故发生的原因，采取减轻或防止污染的措施，以及今后的预防及改进措施。</w:t>
      </w:r>
    </w:p>
    <w:p w:rsidR="00250645" w:rsidRPr="00CC0E32" w:rsidRDefault="00250645" w:rsidP="00250645">
      <w:pPr>
        <w:kinsoku w:val="0"/>
        <w:overflowPunct w:val="0"/>
        <w:adjustRightInd w:val="0"/>
        <w:snapToGrid w:val="0"/>
        <w:spacing w:beforeLines="50" w:before="156" w:after="240" w:line="276" w:lineRule="auto"/>
        <w:outlineLvl w:val="0"/>
        <w:rPr>
          <w:rFonts w:ascii="宋体" w:hAnsi="宋体"/>
          <w:b/>
          <w:bCs/>
          <w:kern w:val="44"/>
          <w:sz w:val="28"/>
          <w:szCs w:val="28"/>
        </w:rPr>
      </w:pPr>
      <w:r w:rsidRPr="00CC0E32">
        <w:rPr>
          <w:rFonts w:ascii="宋体" w:hAnsi="宋体" w:hint="eastAsia"/>
          <w:b/>
          <w:bCs/>
          <w:kern w:val="44"/>
          <w:sz w:val="28"/>
          <w:szCs w:val="28"/>
        </w:rPr>
        <w:t>（三）</w:t>
      </w:r>
      <w:r w:rsidRPr="00CC0E32">
        <w:rPr>
          <w:rFonts w:ascii="宋体" w:hAnsi="宋体"/>
          <w:b/>
          <w:bCs/>
          <w:kern w:val="44"/>
          <w:sz w:val="28"/>
          <w:szCs w:val="28"/>
        </w:rPr>
        <w:t>、自行监测信息公布</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（一）公布方式</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lang w:val="zh-CN"/>
        </w:rPr>
        <w:t>自动监测在和手工监测在</w:t>
      </w:r>
      <w:r w:rsidRPr="00CC0E32">
        <w:rPr>
          <w:rFonts w:ascii="宋体" w:hAnsi="宋体" w:hint="eastAsia"/>
          <w:bCs/>
          <w:sz w:val="28"/>
          <w:szCs w:val="28"/>
          <w:lang w:val="zh-CN"/>
        </w:rPr>
        <w:t>江苏省生态环境厅官网</w:t>
      </w:r>
      <w:r w:rsidRPr="00CC0E32">
        <w:rPr>
          <w:rFonts w:ascii="宋体" w:hAnsi="宋体" w:hint="eastAsia"/>
          <w:bCs/>
          <w:sz w:val="28"/>
          <w:szCs w:val="28"/>
        </w:rPr>
        <w:t>（http://sthj.jiangsu.gov.cn/）</w:t>
      </w:r>
      <w:r w:rsidRPr="00CC0E32">
        <w:rPr>
          <w:rFonts w:ascii="宋体" w:hAnsi="宋体" w:hint="eastAsia"/>
          <w:bCs/>
          <w:sz w:val="28"/>
          <w:szCs w:val="28"/>
          <w:lang w:val="zh-CN"/>
        </w:rPr>
        <w:t>的环保脸谱公众监督平台</w:t>
      </w:r>
      <w:r w:rsidRPr="00CC0E32">
        <w:rPr>
          <w:rFonts w:ascii="宋体" w:hAnsi="宋体"/>
          <w:bCs/>
          <w:sz w:val="28"/>
          <w:szCs w:val="28"/>
        </w:rPr>
        <w:t>和国家排污许可信息公开系统平台（http://permit.mee.gov.cn）</w:t>
      </w:r>
      <w:r w:rsidRPr="00CC0E32">
        <w:rPr>
          <w:rFonts w:ascii="宋体" w:hAnsi="宋体"/>
          <w:bCs/>
          <w:sz w:val="28"/>
          <w:szCs w:val="28"/>
          <w:lang w:val="zh-CN"/>
        </w:rPr>
        <w:t>进行信息公开。</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（二）公布内容</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1、基础信息，包括单位名称、组织机构代码、法定代表人、生产地址、联系方式，以及生产经营和管理服务的主要内容、产品及规模；</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2、排污信息，包括主要污染物及特征污染物的名称、排放方式、排放口数量和分布情况、排放浓度和总量、超标情况，以及执行的污染物排放标准、核定的排放总量；</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3、防治污染设施的建设和运行情况；</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4、建设项目环境影响评价及其他环境保护行政许可情况；</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5、公司自行监测方案；</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6、未开展自行监测的原因；</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7、自行监测年度报告；</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8、突发环境事件应急预案。</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（三）公布时限</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1、企业基础信息随监测数据一并公布，基础信息、自行监测方案一经审核备案，一年内不得更改；</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2、手工监测数据根据监测频次按时监测，</w:t>
      </w:r>
      <w:r w:rsidRPr="00CC0E32">
        <w:rPr>
          <w:rFonts w:ascii="宋体" w:hAnsi="宋体" w:hint="eastAsia"/>
          <w:bCs/>
          <w:sz w:val="28"/>
          <w:szCs w:val="28"/>
        </w:rPr>
        <w:t>持证排污单位按照排污许可</w:t>
      </w:r>
      <w:r w:rsidRPr="00CC0E32">
        <w:rPr>
          <w:rFonts w:ascii="宋体" w:hAnsi="宋体" w:hint="eastAsia"/>
          <w:bCs/>
          <w:sz w:val="28"/>
          <w:szCs w:val="28"/>
        </w:rPr>
        <w:lastRenderedPageBreak/>
        <w:t>证要求，规范开展自行监测，于监测工作完成后5个工作日内，在江苏省污染源"一企一档"管理系统上如实公开监测结果</w:t>
      </w:r>
      <w:r w:rsidRPr="00CC0E32">
        <w:rPr>
          <w:rFonts w:ascii="宋体" w:hAnsi="宋体"/>
          <w:bCs/>
          <w:sz w:val="28"/>
          <w:szCs w:val="28"/>
        </w:rPr>
        <w:t>；</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3、自动监测数据实时公布，废气自动监测设备产生的数据为小时均值；</w:t>
      </w:r>
    </w:p>
    <w:p w:rsidR="00250645" w:rsidRPr="00CC0E32" w:rsidRDefault="00250645" w:rsidP="00250645">
      <w:pPr>
        <w:adjustRightInd w:val="0"/>
        <w:snapToGrid w:val="0"/>
        <w:spacing w:line="360" w:lineRule="auto"/>
        <w:ind w:firstLineChars="200" w:firstLine="560"/>
        <w:rPr>
          <w:rFonts w:ascii="宋体" w:hAnsi="宋体"/>
          <w:bCs/>
          <w:sz w:val="28"/>
          <w:szCs w:val="28"/>
        </w:rPr>
      </w:pPr>
      <w:r w:rsidRPr="00CC0E32">
        <w:rPr>
          <w:rFonts w:ascii="宋体" w:hAnsi="宋体"/>
          <w:bCs/>
          <w:sz w:val="28"/>
          <w:szCs w:val="28"/>
        </w:rPr>
        <w:t>4、每年元月底前公布上年度自行监测年度报告。</w:t>
      </w:r>
    </w:p>
    <w:p w:rsidR="0059090C" w:rsidRPr="00CC0E32" w:rsidRDefault="0059090C">
      <w:pPr>
        <w:widowControl/>
        <w:jc w:val="left"/>
        <w:rPr>
          <w:rFonts w:ascii="Arial" w:hAnsi="Arial" w:cs="Arial"/>
          <w:b/>
          <w:sz w:val="28"/>
          <w:szCs w:val="28"/>
        </w:rPr>
      </w:pPr>
    </w:p>
    <w:p w:rsidR="00250645" w:rsidRPr="00CC0E32" w:rsidRDefault="00250645">
      <w:pPr>
        <w:adjustRightInd w:val="0"/>
        <w:snapToGrid w:val="0"/>
        <w:spacing w:line="360" w:lineRule="auto"/>
        <w:jc w:val="left"/>
        <w:rPr>
          <w:rFonts w:ascii="Arial" w:hAnsi="Arial" w:cs="Arial"/>
          <w:b/>
          <w:sz w:val="28"/>
          <w:szCs w:val="28"/>
        </w:rPr>
      </w:pPr>
    </w:p>
    <w:p w:rsidR="009274CC" w:rsidRPr="00CC0E32" w:rsidRDefault="009274CC">
      <w:pPr>
        <w:widowControl/>
        <w:jc w:val="left"/>
        <w:rPr>
          <w:rFonts w:ascii="Arial" w:hAnsi="Arial" w:cs="Arial"/>
          <w:b/>
          <w:sz w:val="28"/>
          <w:szCs w:val="28"/>
        </w:rPr>
      </w:pPr>
      <w:r w:rsidRPr="00CC0E32">
        <w:rPr>
          <w:rFonts w:ascii="Arial" w:hAnsi="Arial" w:cs="Arial"/>
          <w:b/>
          <w:sz w:val="28"/>
          <w:szCs w:val="28"/>
        </w:rPr>
        <w:br w:type="page"/>
      </w:r>
    </w:p>
    <w:p w:rsidR="00505DDC" w:rsidRPr="00CC0E32" w:rsidRDefault="009274CC">
      <w:pPr>
        <w:adjustRightInd w:val="0"/>
        <w:snapToGrid w:val="0"/>
        <w:spacing w:line="360" w:lineRule="auto"/>
        <w:jc w:val="left"/>
        <w:rPr>
          <w:rFonts w:ascii="Arial" w:hAnsi="Arial" w:cs="Arial"/>
          <w:b/>
          <w:sz w:val="28"/>
          <w:szCs w:val="28"/>
        </w:rPr>
      </w:pPr>
      <w:r w:rsidRPr="00CC0E32">
        <w:rPr>
          <w:rFonts w:ascii="Arial" w:hAnsi="Arial" w:cs="Arial" w:hint="eastAsia"/>
          <w:b/>
          <w:sz w:val="28"/>
          <w:szCs w:val="28"/>
        </w:rPr>
        <w:lastRenderedPageBreak/>
        <w:t>附件</w:t>
      </w:r>
      <w:r w:rsidRPr="00CC0E32">
        <w:rPr>
          <w:rFonts w:ascii="Arial" w:hAnsi="Arial" w:cs="Arial"/>
          <w:b/>
          <w:sz w:val="28"/>
          <w:szCs w:val="28"/>
        </w:rPr>
        <w:t>A</w:t>
      </w:r>
      <w:r w:rsidRPr="00CC0E32">
        <w:rPr>
          <w:rFonts w:ascii="Arial" w:hAnsi="Arial" w:cs="Arial" w:hint="eastAsia"/>
          <w:b/>
          <w:sz w:val="28"/>
          <w:szCs w:val="28"/>
        </w:rPr>
        <w:t>：</w:t>
      </w:r>
      <w:r w:rsidR="00344DCA" w:rsidRPr="00CC0E32">
        <w:rPr>
          <w:rFonts w:ascii="Arial" w:hAnsi="Arial" w:cs="Arial" w:hint="eastAsia"/>
          <w:b/>
          <w:bCs/>
          <w:kern w:val="0"/>
          <w:sz w:val="28"/>
          <w:szCs w:val="28"/>
        </w:rPr>
        <w:t>《告客户安全责任书》</w:t>
      </w:r>
    </w:p>
    <w:tbl>
      <w:tblPr>
        <w:tblStyle w:val="aff7"/>
        <w:tblW w:w="0" w:type="auto"/>
        <w:tblLook w:val="04A0" w:firstRow="1" w:lastRow="0" w:firstColumn="1" w:lastColumn="0" w:noHBand="0" w:noVBand="1"/>
      </w:tblPr>
      <w:tblGrid>
        <w:gridCol w:w="8926"/>
      </w:tblGrid>
      <w:tr w:rsidR="00505DDC" w:rsidRPr="00CC0E32">
        <w:trPr>
          <w:trHeight w:val="825"/>
        </w:trPr>
        <w:tc>
          <w:tcPr>
            <w:tcW w:w="8926" w:type="dxa"/>
            <w:noWrap/>
          </w:tcPr>
          <w:p w:rsidR="00505DDC" w:rsidRPr="00CC0E32" w:rsidRDefault="00344DCA">
            <w:pPr>
              <w:tabs>
                <w:tab w:val="left" w:pos="1980"/>
              </w:tabs>
              <w:spacing w:line="440" w:lineRule="exact"/>
              <w:rPr>
                <w:rFonts w:ascii="Arial" w:hAnsi="Arial" w:cs="Arial"/>
                <w:b/>
                <w:bCs/>
                <w:kern w:val="0"/>
                <w:sz w:val="24"/>
                <w:szCs w:val="28"/>
              </w:rPr>
            </w:pPr>
            <w:r w:rsidRPr="00CC0E32">
              <w:rPr>
                <w:rFonts w:ascii="Arial" w:hAnsi="Arial" w:cs="Arial" w:hint="eastAsia"/>
                <w:b/>
                <w:bCs/>
                <w:kern w:val="0"/>
                <w:sz w:val="24"/>
                <w:szCs w:val="28"/>
              </w:rPr>
              <w:t>《告客户安全责任书》</w:t>
            </w:r>
          </w:p>
        </w:tc>
      </w:tr>
      <w:tr w:rsidR="00505DDC" w:rsidRPr="00CC0E32">
        <w:trPr>
          <w:trHeight w:val="1422"/>
        </w:trPr>
        <w:tc>
          <w:tcPr>
            <w:tcW w:w="8926" w:type="dxa"/>
            <w:vMerge w:val="restart"/>
          </w:tcPr>
          <w:p w:rsidR="00505DDC" w:rsidRPr="00CC0E32" w:rsidRDefault="00344DCA">
            <w:pPr>
              <w:tabs>
                <w:tab w:val="left" w:pos="1980"/>
              </w:tabs>
              <w:spacing w:line="440" w:lineRule="exact"/>
              <w:rPr>
                <w:rFonts w:ascii="Arial" w:hAnsi="Arial" w:cs="Arial"/>
                <w:kern w:val="0"/>
                <w:sz w:val="24"/>
                <w:szCs w:val="28"/>
              </w:rPr>
            </w:pPr>
            <w:r w:rsidRPr="00CC0E32">
              <w:rPr>
                <w:rFonts w:ascii="Arial" w:hAnsi="Arial" w:cs="Arial" w:hint="eastAsia"/>
                <w:kern w:val="0"/>
                <w:sz w:val="24"/>
                <w:szCs w:val="28"/>
              </w:rPr>
              <w:t>（</w:t>
            </w:r>
            <w:r w:rsidRPr="00CC0E32">
              <w:rPr>
                <w:rFonts w:ascii="Arial" w:hAnsi="Arial" w:cs="Arial" w:hint="eastAsia"/>
                <w:kern w:val="0"/>
                <w:sz w:val="24"/>
                <w:szCs w:val="28"/>
              </w:rPr>
              <w:t>1</w:t>
            </w:r>
            <w:r w:rsidRPr="00CC0E32">
              <w:rPr>
                <w:rFonts w:ascii="Arial" w:hAnsi="Arial" w:cs="Arial" w:hint="eastAsia"/>
                <w:kern w:val="0"/>
                <w:sz w:val="24"/>
                <w:szCs w:val="28"/>
              </w:rPr>
              <w:t>）外来人员进入我司，除有特殊业务外，不得进入生产区域；</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hint="eastAsia"/>
                <w:kern w:val="0"/>
                <w:sz w:val="24"/>
                <w:szCs w:val="28"/>
              </w:rPr>
              <w:t>2</w:t>
            </w:r>
            <w:r w:rsidRPr="00CC0E32">
              <w:rPr>
                <w:rFonts w:ascii="Arial" w:hAnsi="Arial" w:cs="Arial" w:hint="eastAsia"/>
                <w:kern w:val="0"/>
                <w:sz w:val="24"/>
                <w:szCs w:val="28"/>
              </w:rPr>
              <w:t>）任何外来人员（车辆）不管以什么理由进入本公司时，必须先凭有效身份证件（身份证，驾驶证等）在门卫进行登记。门卫根据来客的具体事由，联系相关对接部门负责人接待；</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hint="eastAsia"/>
                <w:kern w:val="0"/>
                <w:sz w:val="24"/>
                <w:szCs w:val="28"/>
              </w:rPr>
              <w:t>3</w:t>
            </w:r>
            <w:r w:rsidRPr="00CC0E32">
              <w:rPr>
                <w:rFonts w:ascii="Arial" w:hAnsi="Arial" w:cs="Arial" w:hint="eastAsia"/>
                <w:kern w:val="0"/>
                <w:sz w:val="24"/>
                <w:szCs w:val="28"/>
              </w:rPr>
              <w:t>）外来车辆及人员必须严格遵守公司的各项安全管理制度，服从管理，需按要求登记并领取临时牌照，车辆停放至指定区域，不得在非停车区域停车，厂内行驶速度不得超过</w:t>
            </w:r>
            <w:r w:rsidRPr="00CC0E32">
              <w:rPr>
                <w:rFonts w:ascii="Arial" w:hAnsi="Arial" w:cs="Arial" w:hint="eastAsia"/>
                <w:kern w:val="0"/>
                <w:sz w:val="24"/>
                <w:szCs w:val="28"/>
              </w:rPr>
              <w:t>20km/h</w:t>
            </w:r>
            <w:r w:rsidRPr="00CC0E32">
              <w:rPr>
                <w:rFonts w:ascii="Arial" w:hAnsi="Arial" w:cs="Arial" w:hint="eastAsia"/>
                <w:kern w:val="0"/>
                <w:sz w:val="24"/>
                <w:szCs w:val="28"/>
              </w:rPr>
              <w:t>，对不遵守规章制度者，公司保卫科有权驱离出厂，严禁乱停乱放，造成不安全因素，影响公司的生产经营活动，造成人身安全的后果自行负责；</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hint="eastAsia"/>
                <w:kern w:val="0"/>
                <w:sz w:val="24"/>
                <w:szCs w:val="28"/>
              </w:rPr>
              <w:t>4</w:t>
            </w:r>
            <w:r w:rsidRPr="00CC0E32">
              <w:rPr>
                <w:rFonts w:ascii="Arial" w:hAnsi="Arial" w:cs="Arial" w:hint="eastAsia"/>
                <w:kern w:val="0"/>
                <w:sz w:val="24"/>
                <w:szCs w:val="28"/>
              </w:rPr>
              <w:t>）外来人员报备有效期限时间为</w:t>
            </w:r>
            <w:r w:rsidRPr="00CC0E32">
              <w:rPr>
                <w:rFonts w:ascii="Arial" w:hAnsi="Arial" w:cs="Arial" w:hint="eastAsia"/>
                <w:kern w:val="0"/>
                <w:sz w:val="24"/>
                <w:szCs w:val="28"/>
              </w:rPr>
              <w:t>7</w:t>
            </w:r>
            <w:r w:rsidRPr="00CC0E32">
              <w:rPr>
                <w:rFonts w:ascii="Arial" w:hAnsi="Arial" w:cs="Arial" w:hint="eastAsia"/>
                <w:kern w:val="0"/>
                <w:sz w:val="24"/>
                <w:szCs w:val="28"/>
              </w:rPr>
              <w:t>天，人员需在</w:t>
            </w:r>
            <w:r w:rsidRPr="00CC0E32">
              <w:rPr>
                <w:rFonts w:ascii="Arial" w:hAnsi="Arial" w:cs="Arial" w:hint="eastAsia"/>
                <w:kern w:val="0"/>
                <w:sz w:val="24"/>
                <w:szCs w:val="28"/>
              </w:rPr>
              <w:t>08:00</w:t>
            </w:r>
            <w:r w:rsidRPr="00CC0E32">
              <w:rPr>
                <w:rFonts w:ascii="Arial" w:hAnsi="Arial" w:cs="Arial" w:hint="eastAsia"/>
                <w:kern w:val="0"/>
                <w:sz w:val="24"/>
                <w:szCs w:val="28"/>
              </w:rPr>
              <w:t>后入厂、</w:t>
            </w:r>
            <w:r w:rsidRPr="00CC0E32">
              <w:rPr>
                <w:rFonts w:ascii="Arial" w:hAnsi="Arial" w:cs="Arial" w:hint="eastAsia"/>
                <w:kern w:val="0"/>
                <w:sz w:val="24"/>
                <w:szCs w:val="28"/>
              </w:rPr>
              <w:t>17:00</w:t>
            </w:r>
            <w:r w:rsidRPr="00CC0E32">
              <w:rPr>
                <w:rFonts w:ascii="Arial" w:hAnsi="Arial" w:cs="Arial" w:hint="eastAsia"/>
                <w:kern w:val="0"/>
                <w:sz w:val="24"/>
                <w:szCs w:val="28"/>
              </w:rPr>
              <w:t>前出厂，因特殊原因需要早进、晚出作业的需提前报备，必须经公司对接部门批准，报备单交至门卫查验备档；</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hint="eastAsia"/>
                <w:kern w:val="0"/>
                <w:sz w:val="24"/>
                <w:szCs w:val="28"/>
              </w:rPr>
              <w:t>5</w:t>
            </w:r>
            <w:r w:rsidRPr="00CC0E32">
              <w:rPr>
                <w:rFonts w:ascii="Arial" w:hAnsi="Arial" w:cs="Arial" w:hint="eastAsia"/>
                <w:kern w:val="0"/>
                <w:sz w:val="24"/>
                <w:szCs w:val="28"/>
              </w:rPr>
              <w:t>）外来人员（车辆）离厂时，必须自觉接受门卫的检查和核实，办理离厂手续；</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kern w:val="0"/>
                <w:sz w:val="24"/>
                <w:szCs w:val="28"/>
              </w:rPr>
              <w:t>6</w:t>
            </w:r>
            <w:r w:rsidRPr="00CC0E32">
              <w:rPr>
                <w:rFonts w:ascii="Arial" w:hAnsi="Arial" w:cs="Arial" w:hint="eastAsia"/>
                <w:kern w:val="0"/>
                <w:sz w:val="24"/>
                <w:szCs w:val="28"/>
              </w:rPr>
              <w:t>）本厂区为无烟厂区，外来人员进入厂区不得吸烟；</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kern w:val="0"/>
                <w:sz w:val="24"/>
                <w:szCs w:val="28"/>
              </w:rPr>
              <w:t>7</w:t>
            </w:r>
            <w:r w:rsidRPr="00CC0E32">
              <w:rPr>
                <w:rFonts w:ascii="Arial" w:hAnsi="Arial" w:cs="Arial" w:hint="eastAsia"/>
                <w:kern w:val="0"/>
                <w:sz w:val="24"/>
                <w:szCs w:val="28"/>
              </w:rPr>
              <w:t>）外来人员不得携带危化品进入公司；如有需要，需经公司高层审批及安环部审批监督，方可携带进入公司；</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kern w:val="0"/>
                <w:sz w:val="24"/>
                <w:szCs w:val="28"/>
              </w:rPr>
              <w:t>8</w:t>
            </w:r>
            <w:r w:rsidRPr="00CC0E32">
              <w:rPr>
                <w:rFonts w:ascii="Arial" w:hAnsi="Arial" w:cs="Arial" w:hint="eastAsia"/>
                <w:kern w:val="0"/>
                <w:sz w:val="24"/>
                <w:szCs w:val="28"/>
              </w:rPr>
              <w:t>）外来人员不得酒后进入公司；</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kern w:val="0"/>
                <w:sz w:val="24"/>
                <w:szCs w:val="28"/>
              </w:rPr>
              <w:t>9</w:t>
            </w:r>
            <w:r w:rsidRPr="00CC0E32">
              <w:rPr>
                <w:rFonts w:ascii="Arial" w:hAnsi="Arial" w:cs="Arial" w:hint="eastAsia"/>
                <w:kern w:val="0"/>
                <w:sz w:val="24"/>
                <w:szCs w:val="28"/>
              </w:rPr>
              <w:t>）对接部门为第一责任人，如发生任何问题和冲突且无法妥善解决的，由对接部门负责；</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hint="eastAsia"/>
                <w:kern w:val="0"/>
                <w:sz w:val="24"/>
                <w:szCs w:val="28"/>
              </w:rPr>
              <w:t>1</w:t>
            </w:r>
            <w:r w:rsidRPr="00CC0E32">
              <w:rPr>
                <w:rFonts w:ascii="Arial" w:hAnsi="Arial" w:cs="Arial"/>
                <w:kern w:val="0"/>
                <w:sz w:val="24"/>
                <w:szCs w:val="28"/>
              </w:rPr>
              <w:t>0</w:t>
            </w:r>
            <w:r w:rsidRPr="00CC0E32">
              <w:rPr>
                <w:rFonts w:ascii="Arial" w:hAnsi="Arial" w:cs="Arial" w:hint="eastAsia"/>
                <w:kern w:val="0"/>
                <w:sz w:val="24"/>
                <w:szCs w:val="28"/>
              </w:rPr>
              <w:t>）严格准守国家相关法律法规及我司《公司出入管理规定》、《厂内交通秩序管理规定》、《安全文明施工管理规定》</w:t>
            </w:r>
            <w:r w:rsidRPr="00CC0E32">
              <w:rPr>
                <w:rFonts w:ascii="Arial" w:hAnsi="Arial" w:cs="Arial" w:hint="eastAsia"/>
                <w:kern w:val="0"/>
                <w:sz w:val="24"/>
                <w:szCs w:val="28"/>
              </w:rPr>
              <w:br/>
            </w:r>
            <w:r w:rsidRPr="00CC0E32">
              <w:rPr>
                <w:rFonts w:ascii="Arial" w:hAnsi="Arial" w:cs="Arial" w:hint="eastAsia"/>
                <w:kern w:val="0"/>
                <w:sz w:val="24"/>
                <w:szCs w:val="28"/>
              </w:rPr>
              <w:t>（</w:t>
            </w:r>
            <w:r w:rsidRPr="00CC0E32">
              <w:rPr>
                <w:rFonts w:ascii="Arial" w:hAnsi="Arial" w:cs="Arial" w:hint="eastAsia"/>
                <w:kern w:val="0"/>
                <w:sz w:val="24"/>
                <w:szCs w:val="28"/>
              </w:rPr>
              <w:t>1</w:t>
            </w:r>
            <w:r w:rsidRPr="00CC0E32">
              <w:rPr>
                <w:rFonts w:ascii="Arial" w:hAnsi="Arial" w:cs="Arial"/>
                <w:kern w:val="0"/>
                <w:sz w:val="24"/>
                <w:szCs w:val="28"/>
              </w:rPr>
              <w:t>1</w:t>
            </w:r>
            <w:r w:rsidRPr="00CC0E32">
              <w:rPr>
                <w:rFonts w:ascii="Arial" w:hAnsi="Arial" w:cs="Arial" w:hint="eastAsia"/>
                <w:kern w:val="0"/>
                <w:sz w:val="24"/>
                <w:szCs w:val="28"/>
              </w:rPr>
              <w:t>）本规定解释权在法律规定的范围内归开沃集团所有</w:t>
            </w:r>
            <w:r w:rsidRPr="00CC0E32">
              <w:rPr>
                <w:rFonts w:ascii="Arial" w:hAnsi="Arial" w:cs="Arial" w:hint="eastAsia"/>
                <w:kern w:val="0"/>
                <w:sz w:val="24"/>
                <w:szCs w:val="28"/>
              </w:rPr>
              <w:t>;</w:t>
            </w:r>
          </w:p>
        </w:tc>
      </w:tr>
      <w:tr w:rsidR="00505DDC" w:rsidRPr="00CC0E32">
        <w:trPr>
          <w:trHeight w:val="4905"/>
        </w:trPr>
        <w:tc>
          <w:tcPr>
            <w:tcW w:w="8926" w:type="dxa"/>
            <w:vMerge/>
          </w:tcPr>
          <w:p w:rsidR="00505DDC" w:rsidRPr="00CC0E32" w:rsidRDefault="00505DDC">
            <w:pPr>
              <w:tabs>
                <w:tab w:val="left" w:pos="1980"/>
              </w:tabs>
              <w:spacing w:line="440" w:lineRule="exact"/>
              <w:rPr>
                <w:rFonts w:ascii="Arial" w:hAnsi="Arial" w:cs="Arial"/>
                <w:kern w:val="0"/>
                <w:sz w:val="24"/>
                <w:szCs w:val="28"/>
              </w:rPr>
            </w:pPr>
          </w:p>
        </w:tc>
      </w:tr>
      <w:tr w:rsidR="00505DDC" w:rsidRPr="009274CC">
        <w:trPr>
          <w:trHeight w:val="2670"/>
        </w:trPr>
        <w:tc>
          <w:tcPr>
            <w:tcW w:w="8926" w:type="dxa"/>
          </w:tcPr>
          <w:p w:rsidR="00505DDC" w:rsidRPr="009274CC" w:rsidRDefault="00344DCA">
            <w:pPr>
              <w:tabs>
                <w:tab w:val="left" w:pos="1980"/>
              </w:tabs>
              <w:spacing w:line="440" w:lineRule="exact"/>
              <w:rPr>
                <w:rFonts w:ascii="Arial" w:hAnsi="Arial" w:cs="Arial"/>
                <w:kern w:val="0"/>
                <w:sz w:val="24"/>
                <w:szCs w:val="28"/>
              </w:rPr>
            </w:pPr>
            <w:r w:rsidRPr="00CC0E32">
              <w:rPr>
                <w:rFonts w:ascii="Arial" w:hAnsi="Arial" w:cs="Arial" w:hint="eastAsia"/>
                <w:b/>
                <w:bCs/>
                <w:kern w:val="0"/>
                <w:sz w:val="24"/>
                <w:szCs w:val="28"/>
              </w:rPr>
              <w:t>承</w:t>
            </w:r>
            <w:r w:rsidRPr="00CC0E32">
              <w:rPr>
                <w:rFonts w:ascii="Arial" w:hAnsi="Arial" w:cs="Arial" w:hint="eastAsia"/>
                <w:b/>
                <w:bCs/>
                <w:kern w:val="0"/>
                <w:sz w:val="24"/>
                <w:szCs w:val="28"/>
              </w:rPr>
              <w:t xml:space="preserve"> </w:t>
            </w:r>
            <w:r w:rsidRPr="00CC0E32">
              <w:rPr>
                <w:rFonts w:ascii="Arial" w:hAnsi="Arial" w:cs="Arial" w:hint="eastAsia"/>
                <w:b/>
                <w:bCs/>
                <w:kern w:val="0"/>
                <w:sz w:val="24"/>
                <w:szCs w:val="28"/>
              </w:rPr>
              <w:t>诺</w:t>
            </w:r>
            <w:r w:rsidRPr="00CC0E32">
              <w:rPr>
                <w:rFonts w:ascii="Arial" w:hAnsi="Arial" w:cs="Arial" w:hint="eastAsia"/>
                <w:kern w:val="0"/>
                <w:sz w:val="24"/>
                <w:szCs w:val="28"/>
              </w:rPr>
              <w:t>：本人已详细阅读贵司《告客户安全责任书》及有关规定，因政府防疫防控要求，为了切实保护公司厂内员工身体健康和生命安全，维护正常的生产秩序和安全稳定。对于外来送货司机及来访人员，由对接部门做好核查，担保，不能出现任何谎报和瞒报。产生一切法律后果由本人承担。以上承诺，认真遵守、严格执行，实事求是。并严格遵守贵司相关规定，报备人员（车辆）因违规发生的一切事故、伤亡与冲突均由我方全权负责，并承若与贵司无关。</w:t>
            </w:r>
            <w:r w:rsidRPr="00CC0E32">
              <w:rPr>
                <w:rFonts w:ascii="Arial" w:hAnsi="Arial" w:cs="Arial" w:hint="eastAsia"/>
                <w:kern w:val="0"/>
                <w:sz w:val="24"/>
                <w:szCs w:val="28"/>
              </w:rPr>
              <w:t xml:space="preserve"> </w:t>
            </w:r>
            <w:r w:rsidRPr="00CC0E32">
              <w:rPr>
                <w:rFonts w:ascii="Arial" w:hAnsi="Arial" w:cs="Arial" w:hint="eastAsia"/>
                <w:kern w:val="0"/>
                <w:sz w:val="24"/>
                <w:szCs w:val="28"/>
              </w:rPr>
              <w:br/>
              <w:t xml:space="preserve">                    </w:t>
            </w:r>
            <w:r w:rsidRPr="00CC0E32">
              <w:rPr>
                <w:rFonts w:ascii="Arial" w:hAnsi="Arial" w:cs="Arial" w:hint="eastAsia"/>
                <w:b/>
                <w:bCs/>
                <w:kern w:val="0"/>
                <w:sz w:val="24"/>
                <w:szCs w:val="28"/>
              </w:rPr>
              <w:t>承诺人：</w:t>
            </w:r>
            <w:r w:rsidRPr="00CC0E32">
              <w:rPr>
                <w:rFonts w:ascii="Arial" w:hAnsi="Arial" w:cs="Arial" w:hint="eastAsia"/>
                <w:b/>
                <w:bCs/>
                <w:kern w:val="0"/>
                <w:sz w:val="24"/>
                <w:szCs w:val="28"/>
                <w:u w:val="single"/>
              </w:rPr>
              <w:t xml:space="preserve">            </w:t>
            </w:r>
            <w:r w:rsidRPr="00CC0E32">
              <w:rPr>
                <w:rFonts w:ascii="Arial" w:hAnsi="Arial" w:cs="Arial" w:hint="eastAsia"/>
                <w:b/>
                <w:bCs/>
                <w:kern w:val="0"/>
                <w:sz w:val="24"/>
                <w:szCs w:val="28"/>
              </w:rPr>
              <w:t>日期：</w:t>
            </w:r>
            <w:r w:rsidRPr="00CC0E32">
              <w:rPr>
                <w:rFonts w:ascii="Arial" w:hAnsi="Arial" w:cs="Arial" w:hint="eastAsia"/>
                <w:b/>
                <w:bCs/>
                <w:kern w:val="0"/>
                <w:sz w:val="24"/>
                <w:szCs w:val="28"/>
                <w:u w:val="single"/>
              </w:rPr>
              <w:t xml:space="preserve">           .</w:t>
            </w:r>
            <w:bookmarkStart w:id="3" w:name="_GoBack"/>
            <w:bookmarkEnd w:id="3"/>
          </w:p>
        </w:tc>
      </w:tr>
    </w:tbl>
    <w:p w:rsidR="00505DDC" w:rsidRPr="009274CC" w:rsidRDefault="00505DDC">
      <w:pPr>
        <w:adjustRightInd w:val="0"/>
        <w:snapToGrid w:val="0"/>
        <w:spacing w:line="360" w:lineRule="auto"/>
        <w:rPr>
          <w:sz w:val="28"/>
          <w:szCs w:val="28"/>
        </w:rPr>
      </w:pPr>
    </w:p>
    <w:sectPr w:rsidR="00505DDC" w:rsidRPr="009274CC" w:rsidSect="0059090C">
      <w:footerReference w:type="default" r:id="rId10"/>
      <w:pgSz w:w="11906" w:h="16838"/>
      <w:pgMar w:top="1135" w:right="1416" w:bottom="709" w:left="1418" w:header="851" w:footer="465" w:gutter="0"/>
      <w:pgNumType w:start="0"/>
      <w:cols w:space="425"/>
      <w:titlePg/>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D26F37" w:rsidRDefault="00D26F37">
      <w:r>
        <w:separator/>
      </w:r>
    </w:p>
  </w:endnote>
  <w:endnote w:type="continuationSeparator" w:id="0">
    <w:p w:rsidR="00D26F37" w:rsidRDefault="00D26F3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
    <w:altName w:val="Times New Roman"/>
    <w:charset w:val="00"/>
    <w:family w:val="auto"/>
    <w:pitch w:val="default"/>
    <w:sig w:usb0="00000000"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1F687C" w:rsidRDefault="001F687C">
    <w:pPr>
      <w:pStyle w:val="afa"/>
      <w:framePr w:wrap="around" w:vAnchor="text" w:hAnchor="margin" w:xAlign="center" w:y="1"/>
      <w:rPr>
        <w:rStyle w:val="aff8"/>
      </w:rPr>
    </w:pPr>
    <w:r>
      <w:rPr>
        <w:rStyle w:val="aff8"/>
      </w:rPr>
      <w:fldChar w:fldCharType="begin"/>
    </w:r>
    <w:r>
      <w:rPr>
        <w:rStyle w:val="aff8"/>
      </w:rPr>
      <w:instrText xml:space="preserve">PAGE  </w:instrText>
    </w:r>
    <w:r>
      <w:rPr>
        <w:rStyle w:val="aff8"/>
      </w:rPr>
      <w:fldChar w:fldCharType="end"/>
    </w:r>
  </w:p>
  <w:p w:rsidR="001F687C" w:rsidRDefault="001F687C">
    <w:pPr>
      <w:pStyle w:val="afa"/>
      <w:ind w:right="360"/>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347636657"/>
      <w:docPartObj>
        <w:docPartGallery w:val="AutoText"/>
      </w:docPartObj>
    </w:sdtPr>
    <w:sdtEndPr/>
    <w:sdtContent>
      <w:p w:rsidR="001F687C" w:rsidRPr="009274CC" w:rsidRDefault="001F687C" w:rsidP="009274CC">
        <w:pPr>
          <w:pStyle w:val="afa"/>
          <w:jc w:val="center"/>
        </w:pPr>
        <w:r>
          <w:fldChar w:fldCharType="begin"/>
        </w:r>
        <w:r>
          <w:instrText>PAGE   \* MERGEFORMAT</w:instrText>
        </w:r>
        <w:r>
          <w:fldChar w:fldCharType="separate"/>
        </w:r>
        <w:r w:rsidR="00CC0E32" w:rsidRPr="00CC0E32">
          <w:rPr>
            <w:noProof/>
            <w:lang w:val="zh-CN"/>
          </w:rPr>
          <w:t>5</w:t>
        </w:r>
        <w:r>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730688513"/>
    </w:sdtPr>
    <w:sdtEndPr/>
    <w:sdtContent>
      <w:p w:rsidR="001F687C" w:rsidRDefault="001F687C">
        <w:pPr>
          <w:pStyle w:val="afa"/>
          <w:jc w:val="center"/>
        </w:pPr>
        <w:r>
          <w:fldChar w:fldCharType="begin"/>
        </w:r>
        <w:r>
          <w:instrText>PAGE   \* MERGEFORMAT</w:instrText>
        </w:r>
        <w:r>
          <w:fldChar w:fldCharType="separate"/>
        </w:r>
        <w:r w:rsidR="00CC0E32" w:rsidRPr="00CC0E32">
          <w:rPr>
            <w:noProof/>
            <w:lang w:val="zh-CN"/>
          </w:rPr>
          <w:t>3</w:t>
        </w:r>
        <w: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D26F37" w:rsidRDefault="00D26F37">
      <w:r>
        <w:separator/>
      </w:r>
    </w:p>
  </w:footnote>
  <w:footnote w:type="continuationSeparator" w:id="0">
    <w:p w:rsidR="00D26F37" w:rsidRDefault="00D26F3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89F6007E"/>
    <w:multiLevelType w:val="singleLevel"/>
    <w:tmpl w:val="89F6007E"/>
    <w:lvl w:ilvl="0">
      <w:start w:val="3"/>
      <w:numFmt w:val="decimal"/>
      <w:suff w:val="nothing"/>
      <w:lvlText w:val="%1、"/>
      <w:lvlJc w:val="left"/>
    </w:lvl>
  </w:abstractNum>
  <w:abstractNum w:abstractNumId="1" w15:restartNumberingAfterBreak="0">
    <w:nsid w:val="02180FA9"/>
    <w:multiLevelType w:val="multilevel"/>
    <w:tmpl w:val="02180FA9"/>
    <w:lvl w:ilvl="0">
      <w:start w:val="1"/>
      <w:numFmt w:val="chineseCountingThousand"/>
      <w:lvlText w:val="%1、"/>
      <w:lvlJc w:val="left"/>
      <w:pPr>
        <w:ind w:left="988" w:hanging="420"/>
      </w:pPr>
    </w:lvl>
    <w:lvl w:ilvl="1">
      <w:start w:val="1"/>
      <w:numFmt w:val="decimal"/>
      <w:lvlText w:val="%2."/>
      <w:lvlJc w:val="left"/>
      <w:pPr>
        <w:ind w:left="720" w:hanging="300"/>
      </w:pPr>
      <w:rPr>
        <w:rFonts w:hint="default"/>
      </w:r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 w15:restartNumberingAfterBreak="0">
    <w:nsid w:val="02911E7D"/>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 w15:restartNumberingAfterBreak="0">
    <w:nsid w:val="032977FF"/>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4" w15:restartNumberingAfterBreak="0">
    <w:nsid w:val="03615DD9"/>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5" w15:restartNumberingAfterBreak="0">
    <w:nsid w:val="03F16B6A"/>
    <w:multiLevelType w:val="multilevel"/>
    <w:tmpl w:val="03F16B6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6" w15:restartNumberingAfterBreak="0">
    <w:nsid w:val="09275BBB"/>
    <w:multiLevelType w:val="multilevel"/>
    <w:tmpl w:val="09275BB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A4C35FC"/>
    <w:multiLevelType w:val="hybridMultilevel"/>
    <w:tmpl w:val="6BA4DAE4"/>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F4C7CBD"/>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9" w15:restartNumberingAfterBreak="0">
    <w:nsid w:val="10DF7BE9"/>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0" w15:restartNumberingAfterBreak="0">
    <w:nsid w:val="111D4500"/>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1" w15:restartNumberingAfterBreak="0">
    <w:nsid w:val="13BF3D7B"/>
    <w:multiLevelType w:val="multilevel"/>
    <w:tmpl w:val="13BF3D7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188E4412"/>
    <w:multiLevelType w:val="singleLevel"/>
    <w:tmpl w:val="188E4412"/>
    <w:lvl w:ilvl="0">
      <w:start w:val="3"/>
      <w:numFmt w:val="decimal"/>
      <w:pStyle w:val="5"/>
      <w:suff w:val="nothing"/>
      <w:lvlText w:val="%1、"/>
      <w:lvlJc w:val="left"/>
      <w:pPr>
        <w:ind w:left="360" w:firstLine="0"/>
      </w:pPr>
    </w:lvl>
  </w:abstractNum>
  <w:abstractNum w:abstractNumId="13" w15:restartNumberingAfterBreak="0">
    <w:nsid w:val="1A7C2EB2"/>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4" w15:restartNumberingAfterBreak="0">
    <w:nsid w:val="1C080E78"/>
    <w:multiLevelType w:val="multilevel"/>
    <w:tmpl w:val="1C080E78"/>
    <w:lvl w:ilvl="0">
      <w:start w:val="1"/>
      <w:numFmt w:val="decimal"/>
      <w:pStyle w:val="a"/>
      <w:suff w:val="nothing"/>
      <w:lvlText w:val="%1."/>
      <w:lvlJc w:val="left"/>
      <w:pPr>
        <w:ind w:left="4936" w:hanging="400"/>
      </w:pPr>
      <w:rPr>
        <w:rFonts w:ascii="Times New Roman" w:hAnsi="Times New Roman" w:cs="Times New Roman" w:hint="default"/>
        <w:b/>
      </w:rPr>
    </w:lvl>
    <w:lvl w:ilvl="1">
      <w:start w:val="1"/>
      <w:numFmt w:val="decimal"/>
      <w:pStyle w:val="a0"/>
      <w:suff w:val="nothing"/>
      <w:lvlText w:val="%1.%2."/>
      <w:lvlJc w:val="left"/>
      <w:pPr>
        <w:ind w:left="968" w:hanging="400"/>
      </w:pPr>
      <w:rPr>
        <w:rFonts w:ascii="Times New Roman" w:hAnsi="Times New Roman" w:cs="Times New Roman" w:hint="eastAsia"/>
        <w:b/>
        <w:bCs w:val="0"/>
        <w:i w:val="0"/>
        <w:iCs w:val="0"/>
        <w:caps w:val="0"/>
        <w:smallCaps w:val="0"/>
        <w:strike w:val="0"/>
        <w:dstrike w:val="0"/>
        <w:vanish w:val="0"/>
        <w:color w:val="000000"/>
        <w:spacing w:val="0"/>
        <w:position w:val="0"/>
        <w:u w:val="none"/>
        <w:vertAlign w:val="baseline"/>
      </w:rPr>
    </w:lvl>
    <w:lvl w:ilvl="2">
      <w:start w:val="1"/>
      <w:numFmt w:val="decimal"/>
      <w:pStyle w:val="a1"/>
      <w:suff w:val="nothing"/>
      <w:lvlText w:val="%1.%2.%3."/>
      <w:lvlJc w:val="left"/>
      <w:pPr>
        <w:ind w:left="1200" w:hanging="400"/>
      </w:pPr>
      <w:rPr>
        <w:rFonts w:ascii="Times New Roman" w:hAnsi="Times New Roman" w:cs="Times New Roman" w:hint="default"/>
        <w:b/>
        <w:color w:val="auto"/>
      </w:rPr>
    </w:lvl>
    <w:lvl w:ilvl="3">
      <w:start w:val="1"/>
      <w:numFmt w:val="decimal"/>
      <w:pStyle w:val="a2"/>
      <w:isLgl/>
      <w:suff w:val="nothing"/>
      <w:lvlText w:val="（%4）"/>
      <w:lvlJc w:val="left"/>
      <w:pPr>
        <w:ind w:left="851" w:hanging="851"/>
      </w:pPr>
      <w:rPr>
        <w:rFonts w:ascii="Times New Roman" w:hAnsi="Times New Roman" w:cs="Times New Roman" w:hint="default"/>
        <w:b/>
        <w:i w:val="0"/>
      </w:rPr>
    </w:lvl>
    <w:lvl w:ilvl="4">
      <w:start w:val="1"/>
      <w:numFmt w:val="decimal"/>
      <w:pStyle w:val="a3"/>
      <w:lvlText w:val="%1.%2.%3.%4.%5."/>
      <w:lvlJc w:val="left"/>
      <w:pPr>
        <w:ind w:left="992" w:hanging="992"/>
      </w:pPr>
      <w:rPr>
        <w:rFonts w:hint="eastAsia"/>
      </w:rPr>
    </w:lvl>
    <w:lvl w:ilvl="5">
      <w:start w:val="1"/>
      <w:numFmt w:val="decimal"/>
      <w:pStyle w:val="a4"/>
      <w:lvlText w:val="%1.%2.%3.%4.%5.%6."/>
      <w:lvlJc w:val="left"/>
      <w:pPr>
        <w:ind w:left="1134" w:hanging="1134"/>
      </w:pPr>
      <w:rPr>
        <w:rFonts w:hint="eastAsia"/>
      </w:rPr>
    </w:lvl>
    <w:lvl w:ilvl="6">
      <w:start w:val="1"/>
      <w:numFmt w:val="decimal"/>
      <w:pStyle w:val="a5"/>
      <w:lvlText w:val="%1.%2.%3.%4.%5.%6.%7."/>
      <w:lvlJc w:val="left"/>
      <w:pPr>
        <w:ind w:left="1276" w:hanging="1276"/>
      </w:pPr>
      <w:rPr>
        <w:rFonts w:hint="eastAsia"/>
      </w:rPr>
    </w:lvl>
    <w:lvl w:ilvl="7">
      <w:start w:val="1"/>
      <w:numFmt w:val="decimal"/>
      <w:lvlText w:val="%1.%2.%3.%4.%5.%6.%7.%8."/>
      <w:lvlJc w:val="left"/>
      <w:pPr>
        <w:ind w:left="1418" w:hanging="1418"/>
      </w:pPr>
      <w:rPr>
        <w:rFonts w:hint="eastAsia"/>
      </w:rPr>
    </w:lvl>
    <w:lvl w:ilvl="8">
      <w:start w:val="1"/>
      <w:numFmt w:val="decimal"/>
      <w:lvlText w:val="%1.%2.%3.%4.%5.%6.%7.%8.%9."/>
      <w:lvlJc w:val="left"/>
      <w:pPr>
        <w:ind w:left="1559" w:hanging="1559"/>
      </w:pPr>
      <w:rPr>
        <w:rFonts w:hint="eastAsia"/>
      </w:rPr>
    </w:lvl>
  </w:abstractNum>
  <w:abstractNum w:abstractNumId="15" w15:restartNumberingAfterBreak="0">
    <w:nsid w:val="1C912D02"/>
    <w:multiLevelType w:val="multilevel"/>
    <w:tmpl w:val="1C912D02"/>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6" w15:restartNumberingAfterBreak="0">
    <w:nsid w:val="287F3A9A"/>
    <w:multiLevelType w:val="multilevel"/>
    <w:tmpl w:val="287F3A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31F6771B"/>
    <w:multiLevelType w:val="hybridMultilevel"/>
    <w:tmpl w:val="22E28AE8"/>
    <w:lvl w:ilvl="0" w:tplc="0409000F">
      <w:start w:val="1"/>
      <w:numFmt w:val="decimal"/>
      <w:lvlText w:val="%1."/>
      <w:lvlJc w:val="left"/>
      <w:pPr>
        <w:ind w:left="440" w:hanging="440"/>
      </w:pPr>
    </w:lvl>
    <w:lvl w:ilvl="1" w:tplc="04090019" w:tentative="1">
      <w:start w:val="1"/>
      <w:numFmt w:val="lowerLetter"/>
      <w:lvlText w:val="%2)"/>
      <w:lvlJc w:val="left"/>
      <w:pPr>
        <w:ind w:left="880" w:hanging="440"/>
      </w:pPr>
    </w:lvl>
    <w:lvl w:ilvl="2" w:tplc="0409001B" w:tentative="1">
      <w:start w:val="1"/>
      <w:numFmt w:val="lowerRoman"/>
      <w:lvlText w:val="%3."/>
      <w:lvlJc w:val="right"/>
      <w:pPr>
        <w:ind w:left="1320" w:hanging="440"/>
      </w:pPr>
    </w:lvl>
    <w:lvl w:ilvl="3" w:tplc="0409000F" w:tentative="1">
      <w:start w:val="1"/>
      <w:numFmt w:val="decimal"/>
      <w:lvlText w:val="%4."/>
      <w:lvlJc w:val="left"/>
      <w:pPr>
        <w:ind w:left="1760" w:hanging="440"/>
      </w:pPr>
    </w:lvl>
    <w:lvl w:ilvl="4" w:tplc="04090019" w:tentative="1">
      <w:start w:val="1"/>
      <w:numFmt w:val="lowerLetter"/>
      <w:lvlText w:val="%5)"/>
      <w:lvlJc w:val="left"/>
      <w:pPr>
        <w:ind w:left="2200" w:hanging="440"/>
      </w:pPr>
    </w:lvl>
    <w:lvl w:ilvl="5" w:tplc="0409001B" w:tentative="1">
      <w:start w:val="1"/>
      <w:numFmt w:val="lowerRoman"/>
      <w:lvlText w:val="%6."/>
      <w:lvlJc w:val="right"/>
      <w:pPr>
        <w:ind w:left="2640" w:hanging="440"/>
      </w:pPr>
    </w:lvl>
    <w:lvl w:ilvl="6" w:tplc="0409000F" w:tentative="1">
      <w:start w:val="1"/>
      <w:numFmt w:val="decimal"/>
      <w:lvlText w:val="%7."/>
      <w:lvlJc w:val="left"/>
      <w:pPr>
        <w:ind w:left="3080" w:hanging="440"/>
      </w:pPr>
    </w:lvl>
    <w:lvl w:ilvl="7" w:tplc="04090019" w:tentative="1">
      <w:start w:val="1"/>
      <w:numFmt w:val="lowerLetter"/>
      <w:lvlText w:val="%8)"/>
      <w:lvlJc w:val="left"/>
      <w:pPr>
        <w:ind w:left="3520" w:hanging="440"/>
      </w:pPr>
    </w:lvl>
    <w:lvl w:ilvl="8" w:tplc="0409001B" w:tentative="1">
      <w:start w:val="1"/>
      <w:numFmt w:val="lowerRoman"/>
      <w:lvlText w:val="%9."/>
      <w:lvlJc w:val="right"/>
      <w:pPr>
        <w:ind w:left="3960" w:hanging="440"/>
      </w:pPr>
    </w:lvl>
  </w:abstractNum>
  <w:abstractNum w:abstractNumId="18" w15:restartNumberingAfterBreak="0">
    <w:nsid w:val="35037162"/>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19" w15:restartNumberingAfterBreak="0">
    <w:nsid w:val="35B56472"/>
    <w:multiLevelType w:val="singleLevel"/>
    <w:tmpl w:val="35B56472"/>
    <w:lvl w:ilvl="0">
      <w:start w:val="1"/>
      <w:numFmt w:val="decimal"/>
      <w:suff w:val="nothing"/>
      <w:lvlText w:val="（%1）"/>
      <w:lvlJc w:val="left"/>
    </w:lvl>
  </w:abstractNum>
  <w:abstractNum w:abstractNumId="20" w15:restartNumberingAfterBreak="0">
    <w:nsid w:val="3FB664F9"/>
    <w:multiLevelType w:val="multilevel"/>
    <w:tmpl w:val="3FB664F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1" w15:restartNumberingAfterBreak="0">
    <w:nsid w:val="4057789A"/>
    <w:multiLevelType w:val="multilevel"/>
    <w:tmpl w:val="4057789A"/>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2" w15:restartNumberingAfterBreak="0">
    <w:nsid w:val="42DF2B99"/>
    <w:multiLevelType w:val="multilevel"/>
    <w:tmpl w:val="42DF2B9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3" w15:restartNumberingAfterBreak="0">
    <w:nsid w:val="4647573E"/>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4" w15:restartNumberingAfterBreak="0">
    <w:nsid w:val="4E6117EB"/>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5" w15:restartNumberingAfterBreak="0">
    <w:nsid w:val="4F5B16D9"/>
    <w:multiLevelType w:val="multilevel"/>
    <w:tmpl w:val="4F5B16D9"/>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6" w15:restartNumberingAfterBreak="0">
    <w:nsid w:val="508F570B"/>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27" w15:restartNumberingAfterBreak="0">
    <w:nsid w:val="58C079AB"/>
    <w:multiLevelType w:val="multilevel"/>
    <w:tmpl w:val="58C079AB"/>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28" w15:restartNumberingAfterBreak="0">
    <w:nsid w:val="5C3B086A"/>
    <w:multiLevelType w:val="multilevel"/>
    <w:tmpl w:val="5C3B086A"/>
    <w:lvl w:ilvl="0">
      <w:start w:val="1"/>
      <w:numFmt w:val="bullet"/>
      <w:lvlText w:val=""/>
      <w:lvlJc w:val="left"/>
      <w:pPr>
        <w:ind w:left="420" w:hanging="420"/>
      </w:pPr>
      <w:rPr>
        <w:rFonts w:ascii="Wingdings" w:hAnsi="Wingdings" w:hint="default"/>
      </w:rPr>
    </w:lvl>
    <w:lvl w:ilvl="1">
      <w:start w:val="1"/>
      <w:numFmt w:val="bullet"/>
      <w:lvlText w:val=""/>
      <w:lvlJc w:val="left"/>
      <w:pPr>
        <w:ind w:left="1266" w:hanging="420"/>
      </w:pPr>
      <w:rPr>
        <w:rFonts w:ascii="Wingdings" w:hAnsi="Wingdings" w:hint="default"/>
      </w:rPr>
    </w:lvl>
    <w:lvl w:ilvl="2">
      <w:start w:val="1"/>
      <w:numFmt w:val="bullet"/>
      <w:lvlText w:val=""/>
      <w:lvlJc w:val="left"/>
      <w:pPr>
        <w:ind w:left="1686" w:hanging="420"/>
      </w:pPr>
      <w:rPr>
        <w:rFonts w:ascii="Wingdings" w:hAnsi="Wingdings" w:hint="default"/>
      </w:rPr>
    </w:lvl>
    <w:lvl w:ilvl="3">
      <w:start w:val="1"/>
      <w:numFmt w:val="bullet"/>
      <w:lvlText w:val=""/>
      <w:lvlJc w:val="left"/>
      <w:pPr>
        <w:ind w:left="2106" w:hanging="420"/>
      </w:pPr>
      <w:rPr>
        <w:rFonts w:ascii="Wingdings" w:hAnsi="Wingdings" w:hint="default"/>
      </w:rPr>
    </w:lvl>
    <w:lvl w:ilvl="4">
      <w:start w:val="1"/>
      <w:numFmt w:val="bullet"/>
      <w:lvlText w:val=""/>
      <w:lvlJc w:val="left"/>
      <w:pPr>
        <w:ind w:left="2526" w:hanging="420"/>
      </w:pPr>
      <w:rPr>
        <w:rFonts w:ascii="Wingdings" w:hAnsi="Wingdings" w:hint="default"/>
      </w:rPr>
    </w:lvl>
    <w:lvl w:ilvl="5">
      <w:start w:val="1"/>
      <w:numFmt w:val="bullet"/>
      <w:lvlText w:val=""/>
      <w:lvlJc w:val="left"/>
      <w:pPr>
        <w:ind w:left="2946" w:hanging="420"/>
      </w:pPr>
      <w:rPr>
        <w:rFonts w:ascii="Wingdings" w:hAnsi="Wingdings" w:hint="default"/>
      </w:rPr>
    </w:lvl>
    <w:lvl w:ilvl="6">
      <w:start w:val="1"/>
      <w:numFmt w:val="bullet"/>
      <w:lvlText w:val=""/>
      <w:lvlJc w:val="left"/>
      <w:pPr>
        <w:ind w:left="3366" w:hanging="420"/>
      </w:pPr>
      <w:rPr>
        <w:rFonts w:ascii="Wingdings" w:hAnsi="Wingdings" w:hint="default"/>
      </w:rPr>
    </w:lvl>
    <w:lvl w:ilvl="7">
      <w:start w:val="1"/>
      <w:numFmt w:val="bullet"/>
      <w:lvlText w:val=""/>
      <w:lvlJc w:val="left"/>
      <w:pPr>
        <w:ind w:left="3786" w:hanging="420"/>
      </w:pPr>
      <w:rPr>
        <w:rFonts w:ascii="Wingdings" w:hAnsi="Wingdings" w:hint="default"/>
      </w:rPr>
    </w:lvl>
    <w:lvl w:ilvl="8">
      <w:start w:val="1"/>
      <w:numFmt w:val="bullet"/>
      <w:lvlText w:val=""/>
      <w:lvlJc w:val="left"/>
      <w:pPr>
        <w:ind w:left="4206" w:hanging="420"/>
      </w:pPr>
      <w:rPr>
        <w:rFonts w:ascii="Wingdings" w:hAnsi="Wingdings" w:hint="default"/>
      </w:rPr>
    </w:lvl>
  </w:abstractNum>
  <w:abstractNum w:abstractNumId="29" w15:restartNumberingAfterBreak="0">
    <w:nsid w:val="5CC12A19"/>
    <w:multiLevelType w:val="hybridMultilevel"/>
    <w:tmpl w:val="B63459B6"/>
    <w:lvl w:ilvl="0" w:tplc="4A609580">
      <w:start w:val="1"/>
      <w:numFmt w:val="decimal"/>
      <w:lvlText w:val="%1."/>
      <w:lvlJc w:val="left"/>
      <w:pPr>
        <w:ind w:left="360" w:hanging="360"/>
      </w:pPr>
      <w:rPr>
        <w:rFonts w:ascii="宋体" w:eastAsia="宋体" w:hAnsi="Calibri" w:cs="宋体" w:hint="default"/>
        <w:b/>
        <w:color w:val="000000"/>
        <w:sz w:val="24"/>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0" w15:restartNumberingAfterBreak="0">
    <w:nsid w:val="630B6B86"/>
    <w:multiLevelType w:val="multilevel"/>
    <w:tmpl w:val="630B6B86"/>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1" w15:restartNumberingAfterBreak="0">
    <w:nsid w:val="676E41A7"/>
    <w:multiLevelType w:val="multilevel"/>
    <w:tmpl w:val="676E41A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2" w15:restartNumberingAfterBreak="0">
    <w:nsid w:val="6AC43EFF"/>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3" w15:restartNumberingAfterBreak="0">
    <w:nsid w:val="6CAA72ED"/>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4" w15:restartNumberingAfterBreak="0">
    <w:nsid w:val="6CD91062"/>
    <w:multiLevelType w:val="hybridMultilevel"/>
    <w:tmpl w:val="57A84808"/>
    <w:lvl w:ilvl="0" w:tplc="04090019">
      <w:start w:val="1"/>
      <w:numFmt w:val="lowerLetter"/>
      <w:lvlText w:val="%1)"/>
      <w:lvlJc w:val="left"/>
      <w:pPr>
        <w:ind w:left="1260" w:hanging="420"/>
      </w:pPr>
    </w:lvl>
    <w:lvl w:ilvl="1" w:tplc="04090019" w:tentative="1">
      <w:start w:val="1"/>
      <w:numFmt w:val="lowerLetter"/>
      <w:lvlText w:val="%2)"/>
      <w:lvlJc w:val="left"/>
      <w:pPr>
        <w:ind w:left="1680" w:hanging="420"/>
      </w:pPr>
    </w:lvl>
    <w:lvl w:ilvl="2" w:tplc="0409001B" w:tentative="1">
      <w:start w:val="1"/>
      <w:numFmt w:val="lowerRoman"/>
      <w:lvlText w:val="%3."/>
      <w:lvlJc w:val="right"/>
      <w:pPr>
        <w:ind w:left="2100" w:hanging="420"/>
      </w:pPr>
    </w:lvl>
    <w:lvl w:ilvl="3" w:tplc="0409000F" w:tentative="1">
      <w:start w:val="1"/>
      <w:numFmt w:val="decimal"/>
      <w:lvlText w:val="%4."/>
      <w:lvlJc w:val="left"/>
      <w:pPr>
        <w:ind w:left="2520" w:hanging="420"/>
      </w:pPr>
    </w:lvl>
    <w:lvl w:ilvl="4" w:tplc="04090019" w:tentative="1">
      <w:start w:val="1"/>
      <w:numFmt w:val="lowerLetter"/>
      <w:lvlText w:val="%5)"/>
      <w:lvlJc w:val="left"/>
      <w:pPr>
        <w:ind w:left="2940" w:hanging="420"/>
      </w:pPr>
    </w:lvl>
    <w:lvl w:ilvl="5" w:tplc="0409001B" w:tentative="1">
      <w:start w:val="1"/>
      <w:numFmt w:val="lowerRoman"/>
      <w:lvlText w:val="%6."/>
      <w:lvlJc w:val="right"/>
      <w:pPr>
        <w:ind w:left="3360" w:hanging="420"/>
      </w:pPr>
    </w:lvl>
    <w:lvl w:ilvl="6" w:tplc="0409000F" w:tentative="1">
      <w:start w:val="1"/>
      <w:numFmt w:val="decimal"/>
      <w:lvlText w:val="%7."/>
      <w:lvlJc w:val="left"/>
      <w:pPr>
        <w:ind w:left="3780" w:hanging="420"/>
      </w:pPr>
    </w:lvl>
    <w:lvl w:ilvl="7" w:tplc="04090019" w:tentative="1">
      <w:start w:val="1"/>
      <w:numFmt w:val="lowerLetter"/>
      <w:lvlText w:val="%8)"/>
      <w:lvlJc w:val="left"/>
      <w:pPr>
        <w:ind w:left="4200" w:hanging="420"/>
      </w:pPr>
    </w:lvl>
    <w:lvl w:ilvl="8" w:tplc="0409001B" w:tentative="1">
      <w:start w:val="1"/>
      <w:numFmt w:val="lowerRoman"/>
      <w:lvlText w:val="%9."/>
      <w:lvlJc w:val="right"/>
      <w:pPr>
        <w:ind w:left="4620" w:hanging="420"/>
      </w:pPr>
    </w:lvl>
  </w:abstractNum>
  <w:abstractNum w:abstractNumId="35" w15:restartNumberingAfterBreak="0">
    <w:nsid w:val="6F5B515E"/>
    <w:multiLevelType w:val="multilevel"/>
    <w:tmpl w:val="6F5B515E"/>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6" w15:restartNumberingAfterBreak="0">
    <w:nsid w:val="74E305AA"/>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7" w15:restartNumberingAfterBreak="0">
    <w:nsid w:val="78617AD4"/>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abstractNum w:abstractNumId="38" w15:restartNumberingAfterBreak="0">
    <w:nsid w:val="79EF25CB"/>
    <w:multiLevelType w:val="multilevel"/>
    <w:tmpl w:val="79EF25CB"/>
    <w:lvl w:ilvl="0">
      <w:start w:val="1"/>
      <w:numFmt w:val="chineseCountingThousand"/>
      <w:pStyle w:val="a6"/>
      <w:suff w:val="nothing"/>
      <w:lvlText w:val="（%1）"/>
      <w:lvlJc w:val="left"/>
      <w:pPr>
        <w:ind w:left="720" w:hanging="720"/>
      </w:pPr>
      <w:rPr>
        <w:rFonts w:hint="eastAsia"/>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39" w15:restartNumberingAfterBreak="0">
    <w:nsid w:val="7FE53B12"/>
    <w:multiLevelType w:val="multilevel"/>
    <w:tmpl w:val="6CFB2DC0"/>
    <w:lvl w:ilvl="0">
      <w:start w:val="1"/>
      <w:numFmt w:val="decimal"/>
      <w:lvlText w:val="%1)"/>
      <w:lvlJc w:val="left"/>
      <w:pPr>
        <w:ind w:left="900" w:hanging="420"/>
      </w:pPr>
      <w:rPr>
        <w:rFonts w:hint="eastAsia"/>
      </w:rPr>
    </w:lvl>
    <w:lvl w:ilvl="1">
      <w:start w:val="1"/>
      <w:numFmt w:val="lowerLetter"/>
      <w:lvlText w:val="%2)"/>
      <w:lvlJc w:val="left"/>
      <w:pPr>
        <w:ind w:left="1320" w:hanging="420"/>
      </w:pPr>
    </w:lvl>
    <w:lvl w:ilvl="2">
      <w:start w:val="1"/>
      <w:numFmt w:val="lowerRoman"/>
      <w:lvlText w:val="%3."/>
      <w:lvlJc w:val="right"/>
      <w:pPr>
        <w:ind w:left="1740" w:hanging="420"/>
      </w:pPr>
    </w:lvl>
    <w:lvl w:ilvl="3">
      <w:start w:val="1"/>
      <w:numFmt w:val="decimal"/>
      <w:lvlText w:val="%4."/>
      <w:lvlJc w:val="left"/>
      <w:pPr>
        <w:ind w:left="2160" w:hanging="420"/>
      </w:pPr>
    </w:lvl>
    <w:lvl w:ilvl="4">
      <w:start w:val="1"/>
      <w:numFmt w:val="lowerLetter"/>
      <w:lvlText w:val="%5)"/>
      <w:lvlJc w:val="left"/>
      <w:pPr>
        <w:ind w:left="2580" w:hanging="420"/>
      </w:pPr>
    </w:lvl>
    <w:lvl w:ilvl="5">
      <w:start w:val="1"/>
      <w:numFmt w:val="lowerRoman"/>
      <w:lvlText w:val="%6."/>
      <w:lvlJc w:val="right"/>
      <w:pPr>
        <w:ind w:left="3000" w:hanging="420"/>
      </w:pPr>
    </w:lvl>
    <w:lvl w:ilvl="6">
      <w:start w:val="1"/>
      <w:numFmt w:val="decimal"/>
      <w:lvlText w:val="%7."/>
      <w:lvlJc w:val="left"/>
      <w:pPr>
        <w:ind w:left="3420" w:hanging="420"/>
      </w:pPr>
    </w:lvl>
    <w:lvl w:ilvl="7">
      <w:start w:val="1"/>
      <w:numFmt w:val="lowerLetter"/>
      <w:lvlText w:val="%8)"/>
      <w:lvlJc w:val="left"/>
      <w:pPr>
        <w:ind w:left="3840" w:hanging="420"/>
      </w:pPr>
    </w:lvl>
    <w:lvl w:ilvl="8">
      <w:start w:val="1"/>
      <w:numFmt w:val="lowerRoman"/>
      <w:lvlText w:val="%9."/>
      <w:lvlJc w:val="right"/>
      <w:pPr>
        <w:ind w:left="4260" w:hanging="420"/>
      </w:pPr>
    </w:lvl>
  </w:abstractNum>
  <w:num w:numId="1">
    <w:abstractNumId w:val="14"/>
  </w:num>
  <w:num w:numId="2">
    <w:abstractNumId w:val="12"/>
  </w:num>
  <w:num w:numId="3">
    <w:abstractNumId w:val="38"/>
  </w:num>
  <w:num w:numId="4">
    <w:abstractNumId w:val="19"/>
  </w:num>
  <w:num w:numId="5">
    <w:abstractNumId w:val="28"/>
  </w:num>
  <w:num w:numId="6">
    <w:abstractNumId w:val="11"/>
  </w:num>
  <w:num w:numId="7">
    <w:abstractNumId w:val="22"/>
  </w:num>
  <w:num w:numId="8">
    <w:abstractNumId w:val="15"/>
  </w:num>
  <w:num w:numId="9">
    <w:abstractNumId w:val="27"/>
  </w:num>
  <w:num w:numId="10">
    <w:abstractNumId w:val="20"/>
  </w:num>
  <w:num w:numId="11">
    <w:abstractNumId w:val="25"/>
  </w:num>
  <w:num w:numId="12">
    <w:abstractNumId w:val="6"/>
  </w:num>
  <w:num w:numId="13">
    <w:abstractNumId w:val="16"/>
  </w:num>
  <w:num w:numId="14">
    <w:abstractNumId w:val="21"/>
  </w:num>
  <w:num w:numId="15">
    <w:abstractNumId w:val="30"/>
  </w:num>
  <w:num w:numId="16">
    <w:abstractNumId w:val="5"/>
  </w:num>
  <w:num w:numId="17">
    <w:abstractNumId w:val="31"/>
  </w:num>
  <w:num w:numId="18">
    <w:abstractNumId w:val="35"/>
  </w:num>
  <w:num w:numId="19">
    <w:abstractNumId w:val="7"/>
  </w:num>
  <w:num w:numId="20">
    <w:abstractNumId w:val="32"/>
  </w:num>
  <w:num w:numId="21">
    <w:abstractNumId w:val="8"/>
  </w:num>
  <w:num w:numId="22">
    <w:abstractNumId w:val="33"/>
  </w:num>
  <w:num w:numId="23">
    <w:abstractNumId w:val="36"/>
  </w:num>
  <w:num w:numId="24">
    <w:abstractNumId w:val="37"/>
  </w:num>
  <w:num w:numId="25">
    <w:abstractNumId w:val="26"/>
  </w:num>
  <w:num w:numId="26">
    <w:abstractNumId w:val="39"/>
  </w:num>
  <w:num w:numId="27">
    <w:abstractNumId w:val="10"/>
  </w:num>
  <w:num w:numId="28">
    <w:abstractNumId w:val="18"/>
  </w:num>
  <w:num w:numId="29">
    <w:abstractNumId w:val="17"/>
  </w:num>
  <w:num w:numId="30">
    <w:abstractNumId w:val="9"/>
  </w:num>
  <w:num w:numId="31">
    <w:abstractNumId w:val="24"/>
  </w:num>
  <w:num w:numId="32">
    <w:abstractNumId w:val="3"/>
  </w:num>
  <w:num w:numId="33">
    <w:abstractNumId w:val="4"/>
  </w:num>
  <w:num w:numId="34">
    <w:abstractNumId w:val="2"/>
  </w:num>
  <w:num w:numId="35">
    <w:abstractNumId w:val="13"/>
  </w:num>
  <w:num w:numId="36">
    <w:abstractNumId w:val="23"/>
  </w:num>
  <w:num w:numId="37">
    <w:abstractNumId w:val="34"/>
  </w:num>
  <w:num w:numId="38">
    <w:abstractNumId w:val="1"/>
  </w:num>
  <w:num w:numId="39">
    <w:abstractNumId w:val="0"/>
  </w:num>
  <w:num w:numId="40">
    <w:abstractNumId w:val="2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84"/>
  <w:bordersDoNotSurroundHeader/>
  <w:bordersDoNotSurroundFooter/>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commondata" w:val="eyJoZGlkIjoiZGUyNTE3YWMxMWI0NjI1YWY0YmZlN2I4MTNjNGM4ODQifQ=="/>
  </w:docVars>
  <w:rsids>
    <w:rsidRoot w:val="00A92E99"/>
    <w:rsid w:val="00001C4C"/>
    <w:rsid w:val="0000266F"/>
    <w:rsid w:val="000160C1"/>
    <w:rsid w:val="00030D81"/>
    <w:rsid w:val="00035135"/>
    <w:rsid w:val="00036AE5"/>
    <w:rsid w:val="00040BC7"/>
    <w:rsid w:val="00043654"/>
    <w:rsid w:val="00047AEB"/>
    <w:rsid w:val="000602CE"/>
    <w:rsid w:val="00064C1F"/>
    <w:rsid w:val="00081D59"/>
    <w:rsid w:val="00081EC6"/>
    <w:rsid w:val="00083A28"/>
    <w:rsid w:val="00086919"/>
    <w:rsid w:val="00097459"/>
    <w:rsid w:val="000A060D"/>
    <w:rsid w:val="000A5D80"/>
    <w:rsid w:val="000B145A"/>
    <w:rsid w:val="000B4A27"/>
    <w:rsid w:val="000D2108"/>
    <w:rsid w:val="000D6DBC"/>
    <w:rsid w:val="00104122"/>
    <w:rsid w:val="001222D7"/>
    <w:rsid w:val="00126CEA"/>
    <w:rsid w:val="00133F6C"/>
    <w:rsid w:val="0014319C"/>
    <w:rsid w:val="001769DC"/>
    <w:rsid w:val="001829CF"/>
    <w:rsid w:val="001967CC"/>
    <w:rsid w:val="001A2F49"/>
    <w:rsid w:val="001A32C7"/>
    <w:rsid w:val="001A646B"/>
    <w:rsid w:val="001B7D45"/>
    <w:rsid w:val="001C2E10"/>
    <w:rsid w:val="001E6F31"/>
    <w:rsid w:val="001F02BA"/>
    <w:rsid w:val="001F1ABD"/>
    <w:rsid w:val="001F687C"/>
    <w:rsid w:val="002115B5"/>
    <w:rsid w:val="002125EE"/>
    <w:rsid w:val="00217256"/>
    <w:rsid w:val="002237A7"/>
    <w:rsid w:val="00235BAD"/>
    <w:rsid w:val="00250645"/>
    <w:rsid w:val="00252C41"/>
    <w:rsid w:val="00271249"/>
    <w:rsid w:val="00276EED"/>
    <w:rsid w:val="00297906"/>
    <w:rsid w:val="002A588A"/>
    <w:rsid w:val="002C46C1"/>
    <w:rsid w:val="00301C51"/>
    <w:rsid w:val="00340691"/>
    <w:rsid w:val="00344DCA"/>
    <w:rsid w:val="00346BAC"/>
    <w:rsid w:val="0035644E"/>
    <w:rsid w:val="00385AC2"/>
    <w:rsid w:val="00392FA8"/>
    <w:rsid w:val="00397518"/>
    <w:rsid w:val="003B4363"/>
    <w:rsid w:val="003B6CB7"/>
    <w:rsid w:val="003C7017"/>
    <w:rsid w:val="003E19BC"/>
    <w:rsid w:val="00402388"/>
    <w:rsid w:val="00407348"/>
    <w:rsid w:val="00413A8C"/>
    <w:rsid w:val="004220D8"/>
    <w:rsid w:val="00434AA3"/>
    <w:rsid w:val="0044101C"/>
    <w:rsid w:val="004432EE"/>
    <w:rsid w:val="00445A9D"/>
    <w:rsid w:val="00460E66"/>
    <w:rsid w:val="0046375D"/>
    <w:rsid w:val="00475310"/>
    <w:rsid w:val="004A0961"/>
    <w:rsid w:val="004A1419"/>
    <w:rsid w:val="004A4E4E"/>
    <w:rsid w:val="004A7BF8"/>
    <w:rsid w:val="004B1B1A"/>
    <w:rsid w:val="004C0CB9"/>
    <w:rsid w:val="004D2725"/>
    <w:rsid w:val="004D2C6C"/>
    <w:rsid w:val="004E1623"/>
    <w:rsid w:val="004F107A"/>
    <w:rsid w:val="0050100C"/>
    <w:rsid w:val="00503FBC"/>
    <w:rsid w:val="00505DDC"/>
    <w:rsid w:val="005253C6"/>
    <w:rsid w:val="00530C8E"/>
    <w:rsid w:val="005413C9"/>
    <w:rsid w:val="00547120"/>
    <w:rsid w:val="00557043"/>
    <w:rsid w:val="005802DA"/>
    <w:rsid w:val="0059090C"/>
    <w:rsid w:val="00593405"/>
    <w:rsid w:val="00597CD5"/>
    <w:rsid w:val="005A24A1"/>
    <w:rsid w:val="005A61D1"/>
    <w:rsid w:val="005B1CED"/>
    <w:rsid w:val="005B468F"/>
    <w:rsid w:val="005B5542"/>
    <w:rsid w:val="005C0B8B"/>
    <w:rsid w:val="005C0EB9"/>
    <w:rsid w:val="005C3D77"/>
    <w:rsid w:val="005C5628"/>
    <w:rsid w:val="005F7C32"/>
    <w:rsid w:val="006062FF"/>
    <w:rsid w:val="00610F0B"/>
    <w:rsid w:val="00621D0B"/>
    <w:rsid w:val="00632CDD"/>
    <w:rsid w:val="0063411E"/>
    <w:rsid w:val="006350F3"/>
    <w:rsid w:val="00641CD1"/>
    <w:rsid w:val="006519B7"/>
    <w:rsid w:val="00656BA0"/>
    <w:rsid w:val="0066097D"/>
    <w:rsid w:val="00661E7E"/>
    <w:rsid w:val="006914B2"/>
    <w:rsid w:val="006D2A76"/>
    <w:rsid w:val="006E7D6A"/>
    <w:rsid w:val="007013AB"/>
    <w:rsid w:val="007047E8"/>
    <w:rsid w:val="00711633"/>
    <w:rsid w:val="00737720"/>
    <w:rsid w:val="00743251"/>
    <w:rsid w:val="00744098"/>
    <w:rsid w:val="007442ED"/>
    <w:rsid w:val="00753E37"/>
    <w:rsid w:val="00767ED7"/>
    <w:rsid w:val="00770162"/>
    <w:rsid w:val="0078668B"/>
    <w:rsid w:val="00787AC8"/>
    <w:rsid w:val="007940DB"/>
    <w:rsid w:val="00794C42"/>
    <w:rsid w:val="007B71F8"/>
    <w:rsid w:val="007C2E33"/>
    <w:rsid w:val="007D55FA"/>
    <w:rsid w:val="007E6E85"/>
    <w:rsid w:val="00812013"/>
    <w:rsid w:val="0082035A"/>
    <w:rsid w:val="0082720E"/>
    <w:rsid w:val="00835511"/>
    <w:rsid w:val="0086439F"/>
    <w:rsid w:val="00897B3F"/>
    <w:rsid w:val="00897E95"/>
    <w:rsid w:val="008A2449"/>
    <w:rsid w:val="008A2DBC"/>
    <w:rsid w:val="008A4957"/>
    <w:rsid w:val="008B4019"/>
    <w:rsid w:val="008B46EA"/>
    <w:rsid w:val="008B6A9F"/>
    <w:rsid w:val="008B7107"/>
    <w:rsid w:val="008C16C7"/>
    <w:rsid w:val="008C2E91"/>
    <w:rsid w:val="008E1DDC"/>
    <w:rsid w:val="008E2185"/>
    <w:rsid w:val="008F1223"/>
    <w:rsid w:val="009008CA"/>
    <w:rsid w:val="009274CC"/>
    <w:rsid w:val="009348B9"/>
    <w:rsid w:val="00944D64"/>
    <w:rsid w:val="00952D6B"/>
    <w:rsid w:val="009726C2"/>
    <w:rsid w:val="0097478D"/>
    <w:rsid w:val="0098005D"/>
    <w:rsid w:val="00993014"/>
    <w:rsid w:val="009A4581"/>
    <w:rsid w:val="009A4BC1"/>
    <w:rsid w:val="009A69F9"/>
    <w:rsid w:val="009B7E68"/>
    <w:rsid w:val="009C03E6"/>
    <w:rsid w:val="009D07B7"/>
    <w:rsid w:val="009D41CC"/>
    <w:rsid w:val="009E452F"/>
    <w:rsid w:val="009E5F6F"/>
    <w:rsid w:val="009E756C"/>
    <w:rsid w:val="00A0075D"/>
    <w:rsid w:val="00A115B9"/>
    <w:rsid w:val="00A21E2D"/>
    <w:rsid w:val="00A2441E"/>
    <w:rsid w:val="00A31EE9"/>
    <w:rsid w:val="00A43E4C"/>
    <w:rsid w:val="00A4450B"/>
    <w:rsid w:val="00A5347A"/>
    <w:rsid w:val="00A80802"/>
    <w:rsid w:val="00A835C5"/>
    <w:rsid w:val="00A92E99"/>
    <w:rsid w:val="00A968CC"/>
    <w:rsid w:val="00AA1570"/>
    <w:rsid w:val="00AA304A"/>
    <w:rsid w:val="00AA517F"/>
    <w:rsid w:val="00AA619E"/>
    <w:rsid w:val="00AB32B1"/>
    <w:rsid w:val="00AD4651"/>
    <w:rsid w:val="00AD64B2"/>
    <w:rsid w:val="00B1696A"/>
    <w:rsid w:val="00B24622"/>
    <w:rsid w:val="00B336A3"/>
    <w:rsid w:val="00B36F24"/>
    <w:rsid w:val="00B40595"/>
    <w:rsid w:val="00B54A40"/>
    <w:rsid w:val="00B55764"/>
    <w:rsid w:val="00B60D28"/>
    <w:rsid w:val="00B7178A"/>
    <w:rsid w:val="00B72FE9"/>
    <w:rsid w:val="00B7624C"/>
    <w:rsid w:val="00B81AF0"/>
    <w:rsid w:val="00B83EE2"/>
    <w:rsid w:val="00B854DC"/>
    <w:rsid w:val="00B859D2"/>
    <w:rsid w:val="00B8790E"/>
    <w:rsid w:val="00B9356E"/>
    <w:rsid w:val="00B962DB"/>
    <w:rsid w:val="00BB1DBA"/>
    <w:rsid w:val="00BC544F"/>
    <w:rsid w:val="00BF1B5E"/>
    <w:rsid w:val="00BF2323"/>
    <w:rsid w:val="00C00FDC"/>
    <w:rsid w:val="00C040CA"/>
    <w:rsid w:val="00C04753"/>
    <w:rsid w:val="00C24C64"/>
    <w:rsid w:val="00C264EE"/>
    <w:rsid w:val="00C36B48"/>
    <w:rsid w:val="00C63B43"/>
    <w:rsid w:val="00C75313"/>
    <w:rsid w:val="00C85A48"/>
    <w:rsid w:val="00C92C33"/>
    <w:rsid w:val="00C94CD7"/>
    <w:rsid w:val="00CA16E5"/>
    <w:rsid w:val="00CA4131"/>
    <w:rsid w:val="00CB0389"/>
    <w:rsid w:val="00CB1EFC"/>
    <w:rsid w:val="00CC0E32"/>
    <w:rsid w:val="00CE26CD"/>
    <w:rsid w:val="00CE58B3"/>
    <w:rsid w:val="00CE6D0B"/>
    <w:rsid w:val="00D05F2F"/>
    <w:rsid w:val="00D112E3"/>
    <w:rsid w:val="00D26F37"/>
    <w:rsid w:val="00D46348"/>
    <w:rsid w:val="00D5743D"/>
    <w:rsid w:val="00D63F3B"/>
    <w:rsid w:val="00D701CA"/>
    <w:rsid w:val="00D729F2"/>
    <w:rsid w:val="00DA4081"/>
    <w:rsid w:val="00DA49F8"/>
    <w:rsid w:val="00DA4DF3"/>
    <w:rsid w:val="00DB0925"/>
    <w:rsid w:val="00DB4490"/>
    <w:rsid w:val="00DC3614"/>
    <w:rsid w:val="00DE3F00"/>
    <w:rsid w:val="00DE5C5B"/>
    <w:rsid w:val="00DE6161"/>
    <w:rsid w:val="00DF13B8"/>
    <w:rsid w:val="00DF260A"/>
    <w:rsid w:val="00DF5B38"/>
    <w:rsid w:val="00DF7670"/>
    <w:rsid w:val="00DF7B5A"/>
    <w:rsid w:val="00E10D8D"/>
    <w:rsid w:val="00E12B2B"/>
    <w:rsid w:val="00E27A87"/>
    <w:rsid w:val="00E44321"/>
    <w:rsid w:val="00E45582"/>
    <w:rsid w:val="00E45B60"/>
    <w:rsid w:val="00E476DD"/>
    <w:rsid w:val="00E76EB4"/>
    <w:rsid w:val="00E92AAC"/>
    <w:rsid w:val="00EA19CC"/>
    <w:rsid w:val="00ED6987"/>
    <w:rsid w:val="00EF4ADA"/>
    <w:rsid w:val="00EF64D5"/>
    <w:rsid w:val="00EF7DBC"/>
    <w:rsid w:val="00F101C4"/>
    <w:rsid w:val="00F20A32"/>
    <w:rsid w:val="00F23FD7"/>
    <w:rsid w:val="00F27367"/>
    <w:rsid w:val="00F33D34"/>
    <w:rsid w:val="00F34115"/>
    <w:rsid w:val="00F341FF"/>
    <w:rsid w:val="00F4236D"/>
    <w:rsid w:val="00F45A60"/>
    <w:rsid w:val="00F52E9F"/>
    <w:rsid w:val="00F573F9"/>
    <w:rsid w:val="00F64299"/>
    <w:rsid w:val="00F74D3E"/>
    <w:rsid w:val="00F7683D"/>
    <w:rsid w:val="00F76C5E"/>
    <w:rsid w:val="00F7729B"/>
    <w:rsid w:val="00F7756B"/>
    <w:rsid w:val="00F77EBC"/>
    <w:rsid w:val="00F82CEE"/>
    <w:rsid w:val="00F900DE"/>
    <w:rsid w:val="00F93AFA"/>
    <w:rsid w:val="00FC792D"/>
    <w:rsid w:val="00FD6A1B"/>
    <w:rsid w:val="00FD7EA2"/>
    <w:rsid w:val="00FE57C0"/>
    <w:rsid w:val="00FF7A3A"/>
    <w:rsid w:val="013558BC"/>
    <w:rsid w:val="01453A14"/>
    <w:rsid w:val="01E3718B"/>
    <w:rsid w:val="026003DA"/>
    <w:rsid w:val="02AC7DD9"/>
    <w:rsid w:val="03463A74"/>
    <w:rsid w:val="03920A67"/>
    <w:rsid w:val="03D6303A"/>
    <w:rsid w:val="04364A5E"/>
    <w:rsid w:val="049F343C"/>
    <w:rsid w:val="052120A3"/>
    <w:rsid w:val="053C6A73"/>
    <w:rsid w:val="07C37770"/>
    <w:rsid w:val="07DB2016"/>
    <w:rsid w:val="08C276F9"/>
    <w:rsid w:val="0C5B0590"/>
    <w:rsid w:val="0C7D22B4"/>
    <w:rsid w:val="0C877CDB"/>
    <w:rsid w:val="0CC51CDA"/>
    <w:rsid w:val="0D253568"/>
    <w:rsid w:val="0D58687D"/>
    <w:rsid w:val="0DAE649D"/>
    <w:rsid w:val="0DC82F97"/>
    <w:rsid w:val="0DEB54A2"/>
    <w:rsid w:val="0E0E6566"/>
    <w:rsid w:val="0ED21009"/>
    <w:rsid w:val="0FA61B22"/>
    <w:rsid w:val="102921D2"/>
    <w:rsid w:val="107C257E"/>
    <w:rsid w:val="107F52F5"/>
    <w:rsid w:val="108624E9"/>
    <w:rsid w:val="1299771C"/>
    <w:rsid w:val="12EB3989"/>
    <w:rsid w:val="131E3D02"/>
    <w:rsid w:val="140C20EE"/>
    <w:rsid w:val="150115DD"/>
    <w:rsid w:val="164E6403"/>
    <w:rsid w:val="16CA0642"/>
    <w:rsid w:val="174B6B46"/>
    <w:rsid w:val="175B20F3"/>
    <w:rsid w:val="178017EA"/>
    <w:rsid w:val="185D743E"/>
    <w:rsid w:val="19566367"/>
    <w:rsid w:val="1A527B42"/>
    <w:rsid w:val="1D570900"/>
    <w:rsid w:val="1DD76F0F"/>
    <w:rsid w:val="1EA01E32"/>
    <w:rsid w:val="20112FE8"/>
    <w:rsid w:val="21081208"/>
    <w:rsid w:val="214D79BE"/>
    <w:rsid w:val="21DC37D4"/>
    <w:rsid w:val="221943D6"/>
    <w:rsid w:val="225C2514"/>
    <w:rsid w:val="22BA54EF"/>
    <w:rsid w:val="22FD5DF1"/>
    <w:rsid w:val="23F32A04"/>
    <w:rsid w:val="25201F1F"/>
    <w:rsid w:val="27AF30E6"/>
    <w:rsid w:val="2A0B4F4C"/>
    <w:rsid w:val="2B2D2CA0"/>
    <w:rsid w:val="2C2B3683"/>
    <w:rsid w:val="2CEF2903"/>
    <w:rsid w:val="2D9D5991"/>
    <w:rsid w:val="2E076B58"/>
    <w:rsid w:val="2E76495E"/>
    <w:rsid w:val="2EB84E3B"/>
    <w:rsid w:val="31214878"/>
    <w:rsid w:val="31277A6D"/>
    <w:rsid w:val="318D26EA"/>
    <w:rsid w:val="31E340B8"/>
    <w:rsid w:val="31F6028F"/>
    <w:rsid w:val="32496611"/>
    <w:rsid w:val="324E1E79"/>
    <w:rsid w:val="33537421"/>
    <w:rsid w:val="338F1359"/>
    <w:rsid w:val="339C6C14"/>
    <w:rsid w:val="36CF7301"/>
    <w:rsid w:val="37DD15AA"/>
    <w:rsid w:val="37FE30D2"/>
    <w:rsid w:val="38002096"/>
    <w:rsid w:val="38B56C50"/>
    <w:rsid w:val="39355B41"/>
    <w:rsid w:val="3B095EEE"/>
    <w:rsid w:val="3B561D9F"/>
    <w:rsid w:val="3BC136BC"/>
    <w:rsid w:val="3CAB49AB"/>
    <w:rsid w:val="3D314871"/>
    <w:rsid w:val="3E996570"/>
    <w:rsid w:val="3EE7663D"/>
    <w:rsid w:val="3FFD0D04"/>
    <w:rsid w:val="401A1753"/>
    <w:rsid w:val="407A71DE"/>
    <w:rsid w:val="411950C4"/>
    <w:rsid w:val="41866FFD"/>
    <w:rsid w:val="418E0A05"/>
    <w:rsid w:val="425A6618"/>
    <w:rsid w:val="43F63C91"/>
    <w:rsid w:val="44020D16"/>
    <w:rsid w:val="465A0995"/>
    <w:rsid w:val="468C48C7"/>
    <w:rsid w:val="46AE2A8F"/>
    <w:rsid w:val="473C332F"/>
    <w:rsid w:val="484B546B"/>
    <w:rsid w:val="48BB285A"/>
    <w:rsid w:val="48D2073C"/>
    <w:rsid w:val="48EE6F7C"/>
    <w:rsid w:val="49BE7E39"/>
    <w:rsid w:val="4AC72371"/>
    <w:rsid w:val="4B380701"/>
    <w:rsid w:val="4B686371"/>
    <w:rsid w:val="4B985ABC"/>
    <w:rsid w:val="4CAF7775"/>
    <w:rsid w:val="4D242D6A"/>
    <w:rsid w:val="4DBF4908"/>
    <w:rsid w:val="4F020368"/>
    <w:rsid w:val="50FD0F68"/>
    <w:rsid w:val="51A76D92"/>
    <w:rsid w:val="522E717A"/>
    <w:rsid w:val="53083ADF"/>
    <w:rsid w:val="534907F0"/>
    <w:rsid w:val="53B65679"/>
    <w:rsid w:val="549730C7"/>
    <w:rsid w:val="54E87AB4"/>
    <w:rsid w:val="554A7FA3"/>
    <w:rsid w:val="573316C1"/>
    <w:rsid w:val="58813B05"/>
    <w:rsid w:val="58925DB9"/>
    <w:rsid w:val="58DC35F4"/>
    <w:rsid w:val="59B85B4B"/>
    <w:rsid w:val="5A0F7891"/>
    <w:rsid w:val="5AD96B9B"/>
    <w:rsid w:val="5BE4354C"/>
    <w:rsid w:val="5D26561D"/>
    <w:rsid w:val="5D320DA7"/>
    <w:rsid w:val="5D861C18"/>
    <w:rsid w:val="5EDC53A3"/>
    <w:rsid w:val="5FE931D6"/>
    <w:rsid w:val="604A15B9"/>
    <w:rsid w:val="61225FEB"/>
    <w:rsid w:val="61231A73"/>
    <w:rsid w:val="615F4173"/>
    <w:rsid w:val="61C73526"/>
    <w:rsid w:val="63071A4D"/>
    <w:rsid w:val="630737FB"/>
    <w:rsid w:val="63DA4A6C"/>
    <w:rsid w:val="63E53A13"/>
    <w:rsid w:val="6454612A"/>
    <w:rsid w:val="64DB4F3F"/>
    <w:rsid w:val="65255774"/>
    <w:rsid w:val="65BA6D04"/>
    <w:rsid w:val="668B0410"/>
    <w:rsid w:val="6748516D"/>
    <w:rsid w:val="67530DBD"/>
    <w:rsid w:val="677F7E04"/>
    <w:rsid w:val="68027A40"/>
    <w:rsid w:val="68150768"/>
    <w:rsid w:val="6952570C"/>
    <w:rsid w:val="695706BC"/>
    <w:rsid w:val="699F7753"/>
    <w:rsid w:val="69F04FE9"/>
    <w:rsid w:val="6A1B4A9D"/>
    <w:rsid w:val="6A84344D"/>
    <w:rsid w:val="6AAA2314"/>
    <w:rsid w:val="6B8848B8"/>
    <w:rsid w:val="6BD453C2"/>
    <w:rsid w:val="6C4A0532"/>
    <w:rsid w:val="6CDA788A"/>
    <w:rsid w:val="6DDB701E"/>
    <w:rsid w:val="6E7C4044"/>
    <w:rsid w:val="6EA43AB0"/>
    <w:rsid w:val="70096305"/>
    <w:rsid w:val="7124455A"/>
    <w:rsid w:val="716F2C97"/>
    <w:rsid w:val="71D92806"/>
    <w:rsid w:val="71FC4D8C"/>
    <w:rsid w:val="72AE5A41"/>
    <w:rsid w:val="72F25EDA"/>
    <w:rsid w:val="7301673F"/>
    <w:rsid w:val="73F34FAD"/>
    <w:rsid w:val="75043911"/>
    <w:rsid w:val="75466405"/>
    <w:rsid w:val="75F25C45"/>
    <w:rsid w:val="785C7CED"/>
    <w:rsid w:val="78886D34"/>
    <w:rsid w:val="78AC6662"/>
    <w:rsid w:val="79662DAB"/>
    <w:rsid w:val="79B356E5"/>
    <w:rsid w:val="7AA17C39"/>
    <w:rsid w:val="7B0F54EB"/>
    <w:rsid w:val="7B284B90"/>
    <w:rsid w:val="7C4C49DC"/>
    <w:rsid w:val="7CB46654"/>
    <w:rsid w:val="7CBD3EF9"/>
    <w:rsid w:val="7CD330FC"/>
    <w:rsid w:val="7D1140D2"/>
    <w:rsid w:val="7E3325B4"/>
    <w:rsid w:val="7ED61B6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fillcolor="white">
      <v:fill color="white"/>
    </o:shapedefaults>
    <o:shapelayout v:ext="edit">
      <o:idmap v:ext="edit" data="1"/>
    </o:shapelayout>
  </w:shapeDefaults>
  <w:decimalSymbol w:val="."/>
  <w:listSeparator w:val=","/>
  <w15:docId w15:val="{E4837F47-0098-4C8E-BC0E-7DD2DD5F47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qFormat="1"/>
    <w:lsdException w:name="heading 3" w:qFormat="1"/>
    <w:lsdException w:name="heading 4" w:uiPriority="9" w:qFormat="1"/>
    <w:lsdException w:name="heading 5" w:uiPriority="0"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uiPriority="39" w:qFormat="1"/>
    <w:lsdException w:name="toc 3" w:uiPriority="39"/>
    <w:lsdException w:name="toc 4" w:uiPriority="39" w:qFormat="1"/>
    <w:lsdException w:name="toc 5" w:uiPriority="39" w:qFormat="1"/>
    <w:lsdException w:name="toc 6" w:uiPriority="39" w:qFormat="1"/>
    <w:lsdException w:name="toc 7" w:uiPriority="39"/>
    <w:lsdException w:name="toc 8" w:uiPriority="39" w:qFormat="1"/>
    <w:lsdException w:name="toc 9" w:uiPriority="39" w:qFormat="1"/>
    <w:lsdException w:name="Normal Indent" w:uiPriority="0" w:qFormat="1"/>
    <w:lsdException w:name="footnote text" w:semiHidden="1" w:unhideWhenUsed="1"/>
    <w:lsdException w:name="annotation text" w:qFormat="1"/>
    <w:lsdException w:name="header" w:unhideWhenUsed="1" w:qFormat="1"/>
    <w:lsdException w:name="footer" w:unhideWhenUsed="1" w:qFormat="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unhideWhenUsed="1" w:qFormat="1"/>
    <w:lsdException w:name="List Bullet" w:semiHidden="1" w:unhideWhenUsed="1"/>
    <w:lsdException w:name="List Number" w:semiHidden="1" w:unhideWhenUsed="1"/>
    <w:lsdException w:name="List 2" w:uiPriority="0"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uiPriority="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qFormat="1"/>
    <w:lsdException w:name="Date" w:unhideWhenUsed="1"/>
    <w:lsdException w:name="Body Text First Indent" w:semiHidden="1" w:unhideWhenUsed="1" w:qFormat="1"/>
    <w:lsdException w:name="Body Text First Indent 2" w:semiHidden="1" w:unhideWhenUsed="1" w:qFormat="1"/>
    <w:lsdException w:name="Note Heading" w:semiHidden="1" w:unhideWhenUsed="1"/>
    <w:lsdException w:name="Body Text 2" w:unhideWhenUsed="1" w:qFormat="1"/>
    <w:lsdException w:name="Body Text 3" w:unhideWhenUsed="1" w:qFormat="1"/>
    <w:lsdException w:name="Body Text Indent 2" w:unhideWhenUsed="1" w:qFormat="1"/>
    <w:lsdException w:name="Body Text Indent 3" w:semiHidden="1" w:unhideWhenUsed="1"/>
    <w:lsdException w:name="Block Text" w:semiHidden="1" w:unhideWhenUsed="1"/>
    <w:lsdException w:name="Hyperlink" w:uiPriority="0" w:unhideWhenUsed="1" w:qFormat="1"/>
    <w:lsdException w:name="FollowedHyperlink" w:uiPriority="0" w:unhideWhenUsed="1"/>
    <w:lsdException w:name="Strong" w:uiPriority="22" w:qFormat="1"/>
    <w:lsdException w:name="Emphasis" w:uiPriority="0" w:qFormat="1"/>
    <w:lsdException w:name="Document Map" w:unhideWhenUsed="1" w:qFormat="1"/>
    <w:lsdException w:name="Plain Text" w:unhideWhenUsed="1"/>
    <w:lsdException w:name="E-mail Signature" w:semiHidden="1" w:unhideWhenUsed="1"/>
    <w:lsdException w:name="HTML Top of Form" w:semiHidden="1" w:unhideWhenUsed="1"/>
    <w:lsdException w:name="HTML Bottom of Form" w:semiHidden="1" w:unhideWhenUsed="1"/>
    <w:lsdException w:name="Normal (Web)"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nhideWhenUsed="1" w:qFormat="1"/>
    <w:lsdException w:name="Table Grid" w:uiPriority="3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7">
    <w:name w:val="Normal"/>
    <w:qFormat/>
    <w:rsid w:val="0078668B"/>
    <w:pPr>
      <w:widowControl w:val="0"/>
      <w:jc w:val="both"/>
    </w:pPr>
    <w:rPr>
      <w:rFonts w:ascii="Times New Roman" w:eastAsia="宋体" w:hAnsi="Times New Roman" w:cs="Times New Roman"/>
      <w:kern w:val="2"/>
      <w:sz w:val="21"/>
      <w:szCs w:val="24"/>
    </w:rPr>
  </w:style>
  <w:style w:type="paragraph" w:styleId="1">
    <w:name w:val="heading 1"/>
    <w:basedOn w:val="a7"/>
    <w:next w:val="a7"/>
    <w:link w:val="10"/>
    <w:qFormat/>
    <w:pPr>
      <w:keepNext/>
      <w:spacing w:beforeLines="100" w:before="100" w:afterLines="100" w:after="100"/>
      <w:outlineLvl w:val="0"/>
    </w:pPr>
    <w:rPr>
      <w:b/>
      <w:sz w:val="24"/>
      <w:szCs w:val="20"/>
    </w:rPr>
  </w:style>
  <w:style w:type="paragraph" w:styleId="2">
    <w:name w:val="heading 2"/>
    <w:basedOn w:val="a7"/>
    <w:next w:val="a7"/>
    <w:link w:val="20"/>
    <w:uiPriority w:val="99"/>
    <w:qFormat/>
    <w:pPr>
      <w:keepNext/>
      <w:keepLines/>
      <w:spacing w:beforeLines="50" w:before="50" w:afterLines="50" w:after="50"/>
      <w:ind w:firstLineChars="200" w:firstLine="200"/>
      <w:jc w:val="left"/>
      <w:outlineLvl w:val="1"/>
    </w:pPr>
    <w:rPr>
      <w:rFonts w:ascii="Cambria" w:hAnsi="Cambria"/>
      <w:b/>
      <w:bCs/>
      <w:szCs w:val="32"/>
    </w:rPr>
  </w:style>
  <w:style w:type="paragraph" w:styleId="3">
    <w:name w:val="heading 3"/>
    <w:basedOn w:val="a7"/>
    <w:next w:val="a7"/>
    <w:link w:val="30"/>
    <w:uiPriority w:val="99"/>
    <w:qFormat/>
    <w:pPr>
      <w:keepNext/>
      <w:keepLines/>
      <w:spacing w:beforeLines="50" w:before="50" w:afterLines="50" w:after="50"/>
      <w:ind w:firstLineChars="200" w:firstLine="200"/>
      <w:outlineLvl w:val="2"/>
    </w:pPr>
    <w:rPr>
      <w:rFonts w:eastAsia="Times New Roman"/>
      <w:b/>
      <w:bCs/>
      <w:szCs w:val="32"/>
    </w:rPr>
  </w:style>
  <w:style w:type="paragraph" w:styleId="4">
    <w:name w:val="heading 4"/>
    <w:basedOn w:val="a7"/>
    <w:next w:val="a7"/>
    <w:link w:val="40"/>
    <w:uiPriority w:val="9"/>
    <w:qFormat/>
    <w:pPr>
      <w:keepNext/>
      <w:keepLines/>
      <w:spacing w:before="280" w:after="290" w:line="376" w:lineRule="auto"/>
      <w:outlineLvl w:val="3"/>
    </w:pPr>
    <w:rPr>
      <w:b/>
      <w:bCs/>
      <w:sz w:val="28"/>
      <w:szCs w:val="28"/>
    </w:rPr>
  </w:style>
  <w:style w:type="paragraph" w:styleId="50">
    <w:name w:val="heading 5"/>
    <w:basedOn w:val="a7"/>
    <w:next w:val="a7"/>
    <w:link w:val="51"/>
    <w:qFormat/>
    <w:pPr>
      <w:keepNext/>
      <w:keepLines/>
      <w:widowControl/>
      <w:tabs>
        <w:tab w:val="left" w:pos="1008"/>
        <w:tab w:val="left" w:pos="4724"/>
      </w:tabs>
      <w:spacing w:before="280" w:after="290" w:line="376" w:lineRule="auto"/>
      <w:jc w:val="left"/>
      <w:outlineLvl w:val="4"/>
    </w:pPr>
    <w:rPr>
      <w:b/>
      <w:bCs/>
      <w:kern w:val="0"/>
      <w:sz w:val="28"/>
      <w:szCs w:val="28"/>
      <w:lang w:val="zh-CN"/>
    </w:r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paragraph" w:styleId="7">
    <w:name w:val="toc 7"/>
    <w:basedOn w:val="a7"/>
    <w:next w:val="a7"/>
    <w:uiPriority w:val="39"/>
    <w:pPr>
      <w:ind w:leftChars="1200" w:left="2520"/>
    </w:pPr>
    <w:rPr>
      <w:rFonts w:ascii="Calibri" w:hAnsi="Calibri"/>
      <w:szCs w:val="22"/>
    </w:rPr>
  </w:style>
  <w:style w:type="paragraph" w:styleId="ab">
    <w:name w:val="Normal Indent"/>
    <w:basedOn w:val="a7"/>
    <w:qFormat/>
    <w:pPr>
      <w:adjustRightInd w:val="0"/>
      <w:spacing w:line="312" w:lineRule="atLeast"/>
      <w:ind w:firstLine="420"/>
      <w:textAlignment w:val="baseline"/>
    </w:pPr>
    <w:rPr>
      <w:kern w:val="0"/>
      <w:szCs w:val="20"/>
    </w:rPr>
  </w:style>
  <w:style w:type="paragraph" w:styleId="ac">
    <w:name w:val="caption"/>
    <w:basedOn w:val="a7"/>
    <w:next w:val="a7"/>
    <w:uiPriority w:val="35"/>
    <w:qFormat/>
    <w:rPr>
      <w:rFonts w:ascii="Cambria" w:eastAsia="黑体" w:hAnsi="Cambria"/>
      <w:sz w:val="20"/>
      <w:szCs w:val="22"/>
    </w:rPr>
  </w:style>
  <w:style w:type="paragraph" w:styleId="ad">
    <w:name w:val="Document Map"/>
    <w:basedOn w:val="a7"/>
    <w:link w:val="ae"/>
    <w:uiPriority w:val="99"/>
    <w:unhideWhenUsed/>
    <w:qFormat/>
    <w:rPr>
      <w:rFonts w:ascii="宋体"/>
      <w:sz w:val="18"/>
      <w:szCs w:val="18"/>
    </w:rPr>
  </w:style>
  <w:style w:type="paragraph" w:styleId="af">
    <w:name w:val="annotation text"/>
    <w:basedOn w:val="a7"/>
    <w:link w:val="11"/>
    <w:uiPriority w:val="99"/>
    <w:qFormat/>
    <w:pPr>
      <w:jc w:val="left"/>
    </w:pPr>
    <w:rPr>
      <w:szCs w:val="20"/>
    </w:rPr>
  </w:style>
  <w:style w:type="paragraph" w:styleId="af0">
    <w:name w:val="Salutation"/>
    <w:basedOn w:val="a7"/>
    <w:next w:val="a7"/>
    <w:link w:val="af1"/>
    <w:uiPriority w:val="99"/>
    <w:qFormat/>
    <w:rPr>
      <w:rFonts w:ascii="Calibri" w:hAnsi="Calibri" w:cs="Calibri"/>
      <w:sz w:val="24"/>
    </w:rPr>
  </w:style>
  <w:style w:type="paragraph" w:styleId="31">
    <w:name w:val="Body Text 3"/>
    <w:basedOn w:val="a7"/>
    <w:link w:val="32"/>
    <w:uiPriority w:val="99"/>
    <w:unhideWhenUsed/>
    <w:qFormat/>
    <w:pPr>
      <w:spacing w:after="120"/>
    </w:pPr>
    <w:rPr>
      <w:rFonts w:asciiTheme="minorHAnsi" w:eastAsiaTheme="minorEastAsia" w:hAnsiTheme="minorHAnsi" w:cstheme="minorBidi"/>
      <w:sz w:val="16"/>
      <w:szCs w:val="16"/>
    </w:rPr>
  </w:style>
  <w:style w:type="paragraph" w:styleId="af2">
    <w:name w:val="Body Text"/>
    <w:basedOn w:val="a7"/>
    <w:link w:val="af3"/>
    <w:uiPriority w:val="1"/>
    <w:qFormat/>
    <w:pPr>
      <w:spacing w:line="440" w:lineRule="exact"/>
      <w:ind w:right="-16"/>
      <w:jc w:val="center"/>
    </w:pPr>
    <w:rPr>
      <w:rFonts w:ascii="宋体" w:hAnsi="宋体"/>
      <w:snapToGrid w:val="0"/>
      <w:kern w:val="0"/>
      <w:sz w:val="24"/>
      <w:szCs w:val="20"/>
    </w:rPr>
  </w:style>
  <w:style w:type="paragraph" w:styleId="21">
    <w:name w:val="List 2"/>
    <w:basedOn w:val="a7"/>
    <w:qFormat/>
    <w:pPr>
      <w:ind w:left="284"/>
    </w:pPr>
    <w:rPr>
      <w:rFonts w:ascii="Arial" w:eastAsia="Arial" w:hAnsi="Arial"/>
      <w:szCs w:val="20"/>
    </w:rPr>
  </w:style>
  <w:style w:type="paragraph" w:styleId="52">
    <w:name w:val="toc 5"/>
    <w:basedOn w:val="a7"/>
    <w:next w:val="a7"/>
    <w:uiPriority w:val="39"/>
    <w:qFormat/>
    <w:pPr>
      <w:ind w:leftChars="800" w:left="1680"/>
    </w:pPr>
    <w:rPr>
      <w:rFonts w:ascii="Calibri" w:hAnsi="Calibri"/>
      <w:szCs w:val="22"/>
    </w:rPr>
  </w:style>
  <w:style w:type="paragraph" w:styleId="33">
    <w:name w:val="toc 3"/>
    <w:basedOn w:val="a7"/>
    <w:next w:val="a7"/>
    <w:uiPriority w:val="39"/>
    <w:pPr>
      <w:ind w:leftChars="400" w:left="840"/>
    </w:pPr>
    <w:rPr>
      <w:szCs w:val="20"/>
    </w:rPr>
  </w:style>
  <w:style w:type="paragraph" w:styleId="af4">
    <w:name w:val="Plain Text"/>
    <w:basedOn w:val="a7"/>
    <w:link w:val="af5"/>
    <w:uiPriority w:val="99"/>
    <w:unhideWhenUsed/>
    <w:rPr>
      <w:rFonts w:ascii="宋体" w:hAnsi="Courier New"/>
      <w:kern w:val="0"/>
      <w:sz w:val="20"/>
      <w:szCs w:val="20"/>
    </w:rPr>
  </w:style>
  <w:style w:type="paragraph" w:styleId="8">
    <w:name w:val="toc 8"/>
    <w:basedOn w:val="a7"/>
    <w:next w:val="a7"/>
    <w:uiPriority w:val="39"/>
    <w:qFormat/>
    <w:pPr>
      <w:ind w:leftChars="1400" w:left="2940"/>
    </w:pPr>
    <w:rPr>
      <w:rFonts w:ascii="Calibri" w:hAnsi="Calibri"/>
      <w:szCs w:val="22"/>
    </w:rPr>
  </w:style>
  <w:style w:type="paragraph" w:styleId="af6">
    <w:name w:val="Date"/>
    <w:basedOn w:val="a7"/>
    <w:next w:val="a7"/>
    <w:link w:val="af7"/>
    <w:uiPriority w:val="99"/>
    <w:unhideWhenUsed/>
    <w:pPr>
      <w:ind w:leftChars="2500" w:left="100"/>
    </w:pPr>
  </w:style>
  <w:style w:type="paragraph" w:styleId="22">
    <w:name w:val="Body Text Indent 2"/>
    <w:basedOn w:val="a7"/>
    <w:link w:val="23"/>
    <w:uiPriority w:val="99"/>
    <w:unhideWhenUsed/>
    <w:qFormat/>
    <w:pPr>
      <w:spacing w:after="120" w:line="480" w:lineRule="auto"/>
      <w:ind w:leftChars="200" w:left="420"/>
    </w:pPr>
    <w:rPr>
      <w:szCs w:val="20"/>
    </w:rPr>
  </w:style>
  <w:style w:type="paragraph" w:styleId="af8">
    <w:name w:val="Balloon Text"/>
    <w:basedOn w:val="a7"/>
    <w:link w:val="af9"/>
    <w:uiPriority w:val="99"/>
    <w:unhideWhenUsed/>
    <w:qFormat/>
    <w:rPr>
      <w:sz w:val="18"/>
      <w:szCs w:val="18"/>
    </w:rPr>
  </w:style>
  <w:style w:type="paragraph" w:styleId="afa">
    <w:name w:val="footer"/>
    <w:basedOn w:val="a7"/>
    <w:link w:val="afb"/>
    <w:uiPriority w:val="99"/>
    <w:unhideWhenUsed/>
    <w:qFormat/>
    <w:pPr>
      <w:tabs>
        <w:tab w:val="center" w:pos="4153"/>
        <w:tab w:val="right" w:pos="8306"/>
      </w:tabs>
      <w:snapToGrid w:val="0"/>
      <w:jc w:val="left"/>
    </w:pPr>
    <w:rPr>
      <w:sz w:val="18"/>
      <w:szCs w:val="18"/>
    </w:rPr>
  </w:style>
  <w:style w:type="paragraph" w:styleId="afc">
    <w:name w:val="header"/>
    <w:basedOn w:val="a7"/>
    <w:link w:val="afd"/>
    <w:uiPriority w:val="99"/>
    <w:unhideWhenUsed/>
    <w:qFormat/>
    <w:pPr>
      <w:pBdr>
        <w:bottom w:val="single" w:sz="6" w:space="1" w:color="auto"/>
      </w:pBdr>
      <w:tabs>
        <w:tab w:val="center" w:pos="4153"/>
        <w:tab w:val="right" w:pos="8306"/>
      </w:tabs>
      <w:snapToGrid w:val="0"/>
      <w:jc w:val="center"/>
    </w:pPr>
    <w:rPr>
      <w:sz w:val="18"/>
      <w:szCs w:val="18"/>
    </w:rPr>
  </w:style>
  <w:style w:type="paragraph" w:styleId="12">
    <w:name w:val="toc 1"/>
    <w:basedOn w:val="a7"/>
    <w:next w:val="a7"/>
    <w:uiPriority w:val="99"/>
    <w:qFormat/>
    <w:rPr>
      <w:b/>
      <w:sz w:val="24"/>
      <w:szCs w:val="20"/>
    </w:rPr>
  </w:style>
  <w:style w:type="paragraph" w:styleId="41">
    <w:name w:val="toc 4"/>
    <w:basedOn w:val="a7"/>
    <w:next w:val="a7"/>
    <w:uiPriority w:val="39"/>
    <w:qFormat/>
    <w:pPr>
      <w:ind w:leftChars="600" w:left="1260"/>
    </w:pPr>
    <w:rPr>
      <w:szCs w:val="20"/>
    </w:rPr>
  </w:style>
  <w:style w:type="paragraph" w:styleId="afe">
    <w:name w:val="Subtitle"/>
    <w:basedOn w:val="a7"/>
    <w:next w:val="a7"/>
    <w:link w:val="aff"/>
    <w:qFormat/>
    <w:rPr>
      <w:rFonts w:ascii="宋体"/>
      <w:b/>
      <w:sz w:val="24"/>
    </w:rPr>
  </w:style>
  <w:style w:type="paragraph" w:styleId="aff0">
    <w:name w:val="List"/>
    <w:basedOn w:val="a7"/>
    <w:uiPriority w:val="99"/>
    <w:unhideWhenUsed/>
    <w:qFormat/>
    <w:pPr>
      <w:ind w:left="200" w:hangingChars="200" w:hanging="200"/>
      <w:contextualSpacing/>
    </w:pPr>
    <w:rPr>
      <w:szCs w:val="20"/>
    </w:rPr>
  </w:style>
  <w:style w:type="paragraph" w:styleId="6">
    <w:name w:val="toc 6"/>
    <w:basedOn w:val="a7"/>
    <w:next w:val="a7"/>
    <w:uiPriority w:val="39"/>
    <w:qFormat/>
    <w:pPr>
      <w:ind w:leftChars="1000" w:left="2100"/>
    </w:pPr>
    <w:rPr>
      <w:rFonts w:ascii="Calibri" w:hAnsi="Calibri"/>
      <w:szCs w:val="22"/>
    </w:rPr>
  </w:style>
  <w:style w:type="paragraph" w:styleId="24">
    <w:name w:val="toc 2"/>
    <w:basedOn w:val="a7"/>
    <w:next w:val="a7"/>
    <w:uiPriority w:val="39"/>
    <w:qFormat/>
    <w:pPr>
      <w:ind w:leftChars="200" w:left="420"/>
    </w:pPr>
    <w:rPr>
      <w:szCs w:val="20"/>
    </w:rPr>
  </w:style>
  <w:style w:type="paragraph" w:styleId="9">
    <w:name w:val="toc 9"/>
    <w:basedOn w:val="a7"/>
    <w:next w:val="a7"/>
    <w:uiPriority w:val="39"/>
    <w:qFormat/>
    <w:pPr>
      <w:ind w:leftChars="1600" w:left="3360"/>
    </w:pPr>
    <w:rPr>
      <w:rFonts w:ascii="Calibri" w:hAnsi="Calibri"/>
      <w:szCs w:val="22"/>
    </w:rPr>
  </w:style>
  <w:style w:type="paragraph" w:styleId="25">
    <w:name w:val="Body Text 2"/>
    <w:basedOn w:val="a7"/>
    <w:link w:val="26"/>
    <w:uiPriority w:val="99"/>
    <w:unhideWhenUsed/>
    <w:qFormat/>
    <w:pPr>
      <w:widowControl/>
      <w:spacing w:after="120" w:line="480" w:lineRule="auto"/>
      <w:jc w:val="left"/>
    </w:pPr>
    <w:rPr>
      <w:kern w:val="0"/>
      <w:sz w:val="22"/>
      <w:szCs w:val="22"/>
      <w:lang w:eastAsia="en-US" w:bidi="en-US"/>
    </w:rPr>
  </w:style>
  <w:style w:type="paragraph" w:styleId="aff1">
    <w:name w:val="Normal (Web)"/>
    <w:basedOn w:val="a7"/>
    <w:uiPriority w:val="99"/>
    <w:qFormat/>
    <w:pPr>
      <w:widowControl/>
      <w:spacing w:before="100" w:beforeAutospacing="1" w:after="100" w:afterAutospacing="1"/>
      <w:jc w:val="left"/>
    </w:pPr>
    <w:rPr>
      <w:rFonts w:ascii="宋体" w:hAnsi="宋体"/>
      <w:kern w:val="0"/>
      <w:sz w:val="24"/>
    </w:rPr>
  </w:style>
  <w:style w:type="paragraph" w:styleId="aff2">
    <w:name w:val="Title"/>
    <w:basedOn w:val="a7"/>
    <w:next w:val="a7"/>
    <w:link w:val="13"/>
    <w:qFormat/>
    <w:pPr>
      <w:spacing w:before="240" w:after="60"/>
      <w:jc w:val="left"/>
      <w:outlineLvl w:val="0"/>
    </w:pPr>
    <w:rPr>
      <w:rFonts w:ascii="Cambria" w:hAnsi="Cambria"/>
      <w:b/>
      <w:bCs/>
      <w:sz w:val="28"/>
      <w:szCs w:val="32"/>
    </w:rPr>
  </w:style>
  <w:style w:type="paragraph" w:styleId="aff3">
    <w:name w:val="annotation subject"/>
    <w:basedOn w:val="af"/>
    <w:next w:val="af"/>
    <w:link w:val="aff4"/>
    <w:uiPriority w:val="99"/>
    <w:qFormat/>
    <w:rPr>
      <w:b/>
      <w:bCs/>
    </w:rPr>
  </w:style>
  <w:style w:type="paragraph" w:styleId="aff5">
    <w:name w:val="Body Text First Indent"/>
    <w:basedOn w:val="af2"/>
    <w:link w:val="aff6"/>
    <w:uiPriority w:val="99"/>
    <w:semiHidden/>
    <w:unhideWhenUsed/>
    <w:qFormat/>
    <w:pPr>
      <w:spacing w:after="120" w:line="240" w:lineRule="auto"/>
      <w:ind w:right="0" w:firstLineChars="100" w:firstLine="420"/>
      <w:jc w:val="both"/>
    </w:pPr>
    <w:rPr>
      <w:rFonts w:ascii="Times New Roman" w:hAnsi="Times New Roman"/>
      <w:snapToGrid/>
      <w:kern w:val="2"/>
      <w:sz w:val="21"/>
      <w:szCs w:val="24"/>
    </w:rPr>
  </w:style>
  <w:style w:type="table" w:styleId="aff7">
    <w:name w:val="Table Grid"/>
    <w:basedOn w:val="a9"/>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8">
    <w:name w:val="page number"/>
    <w:qFormat/>
  </w:style>
  <w:style w:type="character" w:styleId="aff9">
    <w:name w:val="FollowedHyperlink"/>
    <w:basedOn w:val="a8"/>
    <w:unhideWhenUsed/>
    <w:rPr>
      <w:color w:val="954F72" w:themeColor="followedHyperlink"/>
      <w:u w:val="single"/>
    </w:rPr>
  </w:style>
  <w:style w:type="character" w:styleId="affa">
    <w:name w:val="Emphasis"/>
    <w:qFormat/>
    <w:rPr>
      <w:color w:val="CC0000"/>
    </w:rPr>
  </w:style>
  <w:style w:type="character" w:styleId="affb">
    <w:name w:val="Hyperlink"/>
    <w:basedOn w:val="a8"/>
    <w:unhideWhenUsed/>
    <w:qFormat/>
    <w:rPr>
      <w:color w:val="0563C1" w:themeColor="hyperlink"/>
      <w:u w:val="single"/>
    </w:rPr>
  </w:style>
  <w:style w:type="character" w:styleId="affc">
    <w:name w:val="annotation reference"/>
    <w:uiPriority w:val="99"/>
    <w:qFormat/>
    <w:rPr>
      <w:sz w:val="21"/>
      <w:szCs w:val="21"/>
    </w:rPr>
  </w:style>
  <w:style w:type="character" w:customStyle="1" w:styleId="afd">
    <w:name w:val="页眉 字符"/>
    <w:basedOn w:val="a8"/>
    <w:link w:val="afc"/>
    <w:uiPriority w:val="99"/>
    <w:qFormat/>
    <w:rPr>
      <w:rFonts w:ascii="Times New Roman" w:eastAsia="宋体" w:hAnsi="Times New Roman" w:cs="Times New Roman"/>
      <w:sz w:val="18"/>
      <w:szCs w:val="18"/>
    </w:rPr>
  </w:style>
  <w:style w:type="character" w:customStyle="1" w:styleId="afb">
    <w:name w:val="页脚 字符"/>
    <w:basedOn w:val="a8"/>
    <w:link w:val="afa"/>
    <w:uiPriority w:val="99"/>
    <w:qFormat/>
    <w:rPr>
      <w:rFonts w:ascii="Times New Roman" w:eastAsia="宋体" w:hAnsi="Times New Roman" w:cs="Times New Roman"/>
      <w:sz w:val="18"/>
      <w:szCs w:val="18"/>
    </w:rPr>
  </w:style>
  <w:style w:type="character" w:customStyle="1" w:styleId="af3">
    <w:name w:val="正文文本 字符"/>
    <w:basedOn w:val="a8"/>
    <w:link w:val="af2"/>
    <w:uiPriority w:val="1"/>
    <w:qFormat/>
    <w:rPr>
      <w:rFonts w:ascii="宋体" w:eastAsia="宋体" w:hAnsi="宋体" w:cs="Times New Roman"/>
      <w:snapToGrid w:val="0"/>
      <w:kern w:val="0"/>
      <w:sz w:val="24"/>
      <w:szCs w:val="20"/>
    </w:rPr>
  </w:style>
  <w:style w:type="character" w:customStyle="1" w:styleId="af7">
    <w:name w:val="日期 字符"/>
    <w:basedOn w:val="a8"/>
    <w:link w:val="af6"/>
    <w:uiPriority w:val="99"/>
    <w:qFormat/>
    <w:rPr>
      <w:rFonts w:ascii="Times New Roman" w:eastAsia="宋体" w:hAnsi="Times New Roman" w:cs="Times New Roman"/>
      <w:szCs w:val="24"/>
    </w:rPr>
  </w:style>
  <w:style w:type="character" w:customStyle="1" w:styleId="32">
    <w:name w:val="正文文本 3 字符"/>
    <w:basedOn w:val="a8"/>
    <w:link w:val="31"/>
    <w:uiPriority w:val="99"/>
    <w:qFormat/>
    <w:rPr>
      <w:sz w:val="16"/>
      <w:szCs w:val="16"/>
    </w:rPr>
  </w:style>
  <w:style w:type="paragraph" w:styleId="affd">
    <w:name w:val="List Paragraph"/>
    <w:aliases w:val="列表段落,小序号,List,Figure_name,List1,List11,符号列表,3+级标题,编号,lp1,stc标题4,List Paragraph11,List Paragraph2,正文一级小标题,H 正文,Bullet List,FooterText,numbered,List Paragraph1CxSpLast,Paragraphe de liste1,普通编号,Colorful List - Accent 11,符号1.1（天云科技）"/>
    <w:basedOn w:val="a7"/>
    <w:link w:val="affe"/>
    <w:uiPriority w:val="34"/>
    <w:qFormat/>
    <w:pPr>
      <w:ind w:firstLineChars="200" w:firstLine="420"/>
    </w:pPr>
    <w:rPr>
      <w:rFonts w:asciiTheme="minorHAnsi" w:eastAsiaTheme="minorEastAsia" w:hAnsiTheme="minorHAnsi" w:cstheme="minorBidi"/>
      <w:szCs w:val="22"/>
    </w:rPr>
  </w:style>
  <w:style w:type="paragraph" w:customStyle="1" w:styleId="TableParagraph">
    <w:name w:val="Table Paragraph"/>
    <w:basedOn w:val="a7"/>
    <w:uiPriority w:val="1"/>
    <w:qFormat/>
    <w:pPr>
      <w:autoSpaceDE w:val="0"/>
      <w:autoSpaceDN w:val="0"/>
      <w:jc w:val="center"/>
    </w:pPr>
    <w:rPr>
      <w:rFonts w:ascii="微软雅黑" w:eastAsia="微软雅黑" w:hAnsi="微软雅黑" w:cs="微软雅黑"/>
      <w:kern w:val="0"/>
      <w:sz w:val="22"/>
      <w:szCs w:val="22"/>
      <w:lang w:val="zh-CN" w:bidi="zh-CN"/>
    </w:rPr>
  </w:style>
  <w:style w:type="character" w:customStyle="1" w:styleId="af9">
    <w:name w:val="批注框文本 字符"/>
    <w:basedOn w:val="a8"/>
    <w:link w:val="af8"/>
    <w:uiPriority w:val="99"/>
    <w:qFormat/>
    <w:rPr>
      <w:rFonts w:ascii="Times New Roman" w:eastAsia="宋体" w:hAnsi="Times New Roman" w:cs="Times New Roman"/>
      <w:sz w:val="18"/>
      <w:szCs w:val="18"/>
    </w:rPr>
  </w:style>
  <w:style w:type="character" w:customStyle="1" w:styleId="14">
    <w:name w:val="未处理的提及1"/>
    <w:basedOn w:val="a8"/>
    <w:uiPriority w:val="99"/>
    <w:semiHidden/>
    <w:unhideWhenUsed/>
    <w:qFormat/>
    <w:rPr>
      <w:color w:val="605E5C"/>
      <w:shd w:val="clear" w:color="auto" w:fill="E1DFDD"/>
    </w:rPr>
  </w:style>
  <w:style w:type="character" w:customStyle="1" w:styleId="10">
    <w:name w:val="标题 1 字符"/>
    <w:basedOn w:val="a8"/>
    <w:link w:val="1"/>
    <w:qFormat/>
    <w:rPr>
      <w:rFonts w:ascii="Times New Roman" w:eastAsia="宋体" w:hAnsi="Times New Roman" w:cs="Times New Roman"/>
      <w:b/>
      <w:sz w:val="24"/>
      <w:szCs w:val="20"/>
    </w:rPr>
  </w:style>
  <w:style w:type="character" w:customStyle="1" w:styleId="20">
    <w:name w:val="标题 2 字符"/>
    <w:basedOn w:val="a8"/>
    <w:link w:val="2"/>
    <w:uiPriority w:val="99"/>
    <w:qFormat/>
    <w:rPr>
      <w:rFonts w:ascii="Cambria" w:eastAsia="宋体" w:hAnsi="Cambria" w:cs="Times New Roman"/>
      <w:b/>
      <w:bCs/>
      <w:szCs w:val="32"/>
    </w:rPr>
  </w:style>
  <w:style w:type="character" w:customStyle="1" w:styleId="30">
    <w:name w:val="标题 3 字符"/>
    <w:basedOn w:val="a8"/>
    <w:link w:val="3"/>
    <w:uiPriority w:val="99"/>
    <w:qFormat/>
    <w:rPr>
      <w:rFonts w:ascii="Times New Roman" w:eastAsia="Times New Roman" w:hAnsi="Times New Roman" w:cs="Times New Roman"/>
      <w:b/>
      <w:bCs/>
      <w:szCs w:val="32"/>
    </w:rPr>
  </w:style>
  <w:style w:type="character" w:customStyle="1" w:styleId="40">
    <w:name w:val="标题 4 字符"/>
    <w:basedOn w:val="a8"/>
    <w:link w:val="4"/>
    <w:uiPriority w:val="9"/>
    <w:qFormat/>
    <w:rPr>
      <w:rFonts w:ascii="Times New Roman" w:eastAsia="宋体" w:hAnsi="Times New Roman" w:cs="Times New Roman"/>
      <w:b/>
      <w:bCs/>
      <w:sz w:val="28"/>
      <w:szCs w:val="28"/>
    </w:rPr>
  </w:style>
  <w:style w:type="character" w:customStyle="1" w:styleId="51">
    <w:name w:val="标题 5 字符"/>
    <w:basedOn w:val="a8"/>
    <w:link w:val="50"/>
    <w:qFormat/>
    <w:rPr>
      <w:rFonts w:ascii="Times New Roman" w:eastAsia="宋体" w:hAnsi="Times New Roman" w:cs="Times New Roman"/>
      <w:b/>
      <w:bCs/>
      <w:kern w:val="0"/>
      <w:sz w:val="28"/>
      <w:szCs w:val="28"/>
      <w:lang w:val="zh-CN"/>
    </w:rPr>
  </w:style>
  <w:style w:type="character" w:customStyle="1" w:styleId="ae">
    <w:name w:val="文档结构图 字符"/>
    <w:basedOn w:val="a8"/>
    <w:link w:val="ad"/>
    <w:uiPriority w:val="99"/>
    <w:qFormat/>
    <w:rPr>
      <w:rFonts w:ascii="宋体" w:eastAsia="宋体" w:hAnsi="Times New Roman" w:cs="Times New Roman"/>
      <w:sz w:val="18"/>
      <w:szCs w:val="18"/>
    </w:rPr>
  </w:style>
  <w:style w:type="character" w:customStyle="1" w:styleId="afff">
    <w:name w:val="批注文字 字符"/>
    <w:basedOn w:val="a8"/>
    <w:uiPriority w:val="99"/>
    <w:qFormat/>
    <w:rPr>
      <w:rFonts w:ascii="Times New Roman" w:eastAsia="宋体" w:hAnsi="Times New Roman" w:cs="Times New Roman"/>
      <w:szCs w:val="24"/>
    </w:rPr>
  </w:style>
  <w:style w:type="character" w:customStyle="1" w:styleId="11">
    <w:name w:val="批注文字 字符1"/>
    <w:link w:val="af"/>
    <w:uiPriority w:val="99"/>
    <w:qFormat/>
    <w:rPr>
      <w:rFonts w:ascii="Times New Roman" w:eastAsia="宋体" w:hAnsi="Times New Roman" w:cs="Times New Roman"/>
      <w:szCs w:val="20"/>
    </w:rPr>
  </w:style>
  <w:style w:type="character" w:customStyle="1" w:styleId="af5">
    <w:name w:val="纯文本 字符"/>
    <w:basedOn w:val="a8"/>
    <w:link w:val="af4"/>
    <w:uiPriority w:val="99"/>
    <w:qFormat/>
    <w:rPr>
      <w:rFonts w:ascii="宋体" w:eastAsia="宋体" w:hAnsi="Courier New" w:cs="Times New Roman"/>
      <w:kern w:val="0"/>
      <w:sz w:val="20"/>
      <w:szCs w:val="20"/>
    </w:rPr>
  </w:style>
  <w:style w:type="character" w:customStyle="1" w:styleId="23">
    <w:name w:val="正文文本缩进 2 字符"/>
    <w:basedOn w:val="a8"/>
    <w:link w:val="22"/>
    <w:uiPriority w:val="99"/>
    <w:qFormat/>
    <w:rPr>
      <w:rFonts w:ascii="Times New Roman" w:eastAsia="宋体" w:hAnsi="Times New Roman" w:cs="Times New Roman"/>
      <w:szCs w:val="20"/>
    </w:rPr>
  </w:style>
  <w:style w:type="character" w:customStyle="1" w:styleId="aff">
    <w:name w:val="副标题 字符"/>
    <w:basedOn w:val="a8"/>
    <w:link w:val="afe"/>
    <w:qFormat/>
    <w:rPr>
      <w:rFonts w:ascii="宋体" w:eastAsia="宋体" w:hAnsi="Times New Roman" w:cs="Times New Roman"/>
      <w:b/>
      <w:sz w:val="24"/>
      <w:szCs w:val="24"/>
    </w:rPr>
  </w:style>
  <w:style w:type="character" w:customStyle="1" w:styleId="26">
    <w:name w:val="正文文本 2 字符"/>
    <w:basedOn w:val="a8"/>
    <w:link w:val="25"/>
    <w:uiPriority w:val="99"/>
    <w:qFormat/>
    <w:rPr>
      <w:rFonts w:ascii="Times New Roman" w:eastAsia="宋体" w:hAnsi="Times New Roman" w:cs="Times New Roman"/>
      <w:kern w:val="0"/>
      <w:sz w:val="22"/>
      <w:lang w:eastAsia="en-US" w:bidi="en-US"/>
    </w:rPr>
  </w:style>
  <w:style w:type="character" w:customStyle="1" w:styleId="afff0">
    <w:name w:val="标题 字符"/>
    <w:basedOn w:val="a8"/>
    <w:qFormat/>
    <w:rPr>
      <w:rFonts w:asciiTheme="majorHAnsi" w:eastAsiaTheme="majorEastAsia" w:hAnsiTheme="majorHAnsi" w:cstheme="majorBidi"/>
      <w:b/>
      <w:bCs/>
      <w:sz w:val="32"/>
      <w:szCs w:val="32"/>
    </w:rPr>
  </w:style>
  <w:style w:type="character" w:customStyle="1" w:styleId="13">
    <w:name w:val="标题 字符1"/>
    <w:link w:val="aff2"/>
    <w:qFormat/>
    <w:rPr>
      <w:rFonts w:ascii="Cambria" w:eastAsia="宋体" w:hAnsi="Cambria" w:cs="Times New Roman"/>
      <w:b/>
      <w:bCs/>
      <w:sz w:val="28"/>
      <w:szCs w:val="32"/>
    </w:rPr>
  </w:style>
  <w:style w:type="character" w:customStyle="1" w:styleId="aff4">
    <w:name w:val="批注主题 字符"/>
    <w:basedOn w:val="afff"/>
    <w:link w:val="aff3"/>
    <w:uiPriority w:val="99"/>
    <w:qFormat/>
    <w:rPr>
      <w:rFonts w:ascii="Times New Roman" w:eastAsia="宋体" w:hAnsi="Times New Roman" w:cs="Times New Roman"/>
      <w:b/>
      <w:bCs/>
      <w:szCs w:val="20"/>
    </w:rPr>
  </w:style>
  <w:style w:type="table" w:customStyle="1" w:styleId="15">
    <w:name w:val="网格型1"/>
    <w:basedOn w:val="a9"/>
    <w:uiPriority w:val="59"/>
    <w:qFormat/>
    <w:rPr>
      <w:rFonts w:ascii="Times New Roman" w:eastAsia="宋体" w:hAnsi="Times New Roman"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1">
    <w:name w:val="无间隔 字符"/>
    <w:uiPriority w:val="1"/>
    <w:qFormat/>
    <w:rPr>
      <w:rFonts w:ascii="Calibri" w:hAnsi="Calibri"/>
      <w:sz w:val="22"/>
      <w:szCs w:val="22"/>
      <w:lang w:val="en-US" w:eastAsia="zh-CN" w:bidi="ar-SA"/>
    </w:rPr>
  </w:style>
  <w:style w:type="character" w:customStyle="1" w:styleId="Char">
    <w:name w:val="副标题 Char"/>
    <w:uiPriority w:val="11"/>
    <w:qFormat/>
    <w:rPr>
      <w:rFonts w:ascii="Cambria" w:eastAsia="宋体" w:hAnsi="Cambria" w:cs="Times New Roman"/>
      <w:b/>
      <w:bCs/>
      <w:kern w:val="28"/>
      <w:sz w:val="32"/>
      <w:szCs w:val="32"/>
    </w:rPr>
  </w:style>
  <w:style w:type="character" w:customStyle="1" w:styleId="000Char">
    <w:name w:val="000三级标题 Char"/>
    <w:link w:val="000"/>
    <w:qFormat/>
  </w:style>
  <w:style w:type="paragraph" w:customStyle="1" w:styleId="000">
    <w:name w:val="000三级标题"/>
    <w:basedOn w:val="0000"/>
    <w:link w:val="000Char"/>
    <w:qFormat/>
    <w:pPr>
      <w:ind w:firstLineChars="0" w:firstLine="0"/>
    </w:pPr>
    <w:rPr>
      <w:rFonts w:asciiTheme="minorHAnsi" w:eastAsiaTheme="minorEastAsia" w:hAnsiTheme="minorHAnsi" w:cstheme="minorBidi"/>
      <w:sz w:val="21"/>
      <w:szCs w:val="22"/>
    </w:rPr>
  </w:style>
  <w:style w:type="paragraph" w:customStyle="1" w:styleId="0000">
    <w:name w:val="000正文"/>
    <w:basedOn w:val="a7"/>
    <w:link w:val="000Char0"/>
    <w:qFormat/>
    <w:pPr>
      <w:spacing w:line="360" w:lineRule="auto"/>
      <w:ind w:firstLineChars="200" w:firstLine="480"/>
    </w:pPr>
    <w:rPr>
      <w:sz w:val="24"/>
    </w:rPr>
  </w:style>
  <w:style w:type="character" w:customStyle="1" w:styleId="000Char0">
    <w:name w:val="000正文 Char"/>
    <w:link w:val="0000"/>
    <w:qFormat/>
    <w:rPr>
      <w:rFonts w:ascii="Times New Roman" w:eastAsia="宋体" w:hAnsi="Times New Roman" w:cs="Times New Roman"/>
      <w:sz w:val="24"/>
      <w:szCs w:val="24"/>
    </w:rPr>
  </w:style>
  <w:style w:type="character" w:customStyle="1" w:styleId="tw4winMark">
    <w:name w:val="tw4winMark"/>
    <w:qFormat/>
    <w:rPr>
      <w:vanish/>
      <w:color w:val="800080"/>
      <w:vertAlign w:val="subscript"/>
    </w:rPr>
  </w:style>
  <w:style w:type="character" w:customStyle="1" w:styleId="ZSAChar">
    <w:name w:val="ZS_A正文 Char"/>
    <w:link w:val="ZSA"/>
    <w:qFormat/>
    <w:rPr>
      <w:rFonts w:ascii="宋体"/>
      <w:lang w:val="en-US" w:eastAsia="zh-CN"/>
    </w:rPr>
  </w:style>
  <w:style w:type="paragraph" w:customStyle="1" w:styleId="ZSA">
    <w:name w:val="ZS_A正文"/>
    <w:link w:val="ZSAChar"/>
    <w:qFormat/>
    <w:pPr>
      <w:tabs>
        <w:tab w:val="center" w:pos="4201"/>
        <w:tab w:val="right" w:leader="dot" w:pos="9298"/>
      </w:tabs>
      <w:autoSpaceDE w:val="0"/>
      <w:autoSpaceDN w:val="0"/>
      <w:ind w:firstLineChars="200" w:firstLine="420"/>
      <w:jc w:val="both"/>
    </w:pPr>
    <w:rPr>
      <w:rFonts w:ascii="宋体"/>
      <w:kern w:val="2"/>
      <w:sz w:val="21"/>
      <w:szCs w:val="22"/>
    </w:rPr>
  </w:style>
  <w:style w:type="character" w:customStyle="1" w:styleId="4Char">
    <w:name w:val="标题 4 Char"/>
    <w:uiPriority w:val="9"/>
    <w:semiHidden/>
    <w:qFormat/>
    <w:rPr>
      <w:rFonts w:ascii="Calibri Light" w:eastAsia="宋体" w:hAnsi="Calibri Light" w:cs="Times New Roman"/>
      <w:b/>
      <w:bCs/>
      <w:kern w:val="2"/>
      <w:sz w:val="28"/>
      <w:szCs w:val="28"/>
    </w:rPr>
  </w:style>
  <w:style w:type="character" w:customStyle="1" w:styleId="16">
    <w:name w:val="无间隔 字符1"/>
    <w:link w:val="afff2"/>
    <w:uiPriority w:val="1"/>
    <w:qFormat/>
  </w:style>
  <w:style w:type="paragraph" w:styleId="afff2">
    <w:name w:val="No Spacing"/>
    <w:link w:val="16"/>
    <w:uiPriority w:val="1"/>
    <w:qFormat/>
    <w:pPr>
      <w:widowControl w:val="0"/>
      <w:jc w:val="both"/>
    </w:pPr>
    <w:rPr>
      <w:kern w:val="2"/>
      <w:sz w:val="21"/>
      <w:szCs w:val="22"/>
    </w:rPr>
  </w:style>
  <w:style w:type="paragraph" w:customStyle="1" w:styleId="53">
    <w:name w:val="列出段落5"/>
    <w:basedOn w:val="a7"/>
    <w:uiPriority w:val="99"/>
    <w:qFormat/>
    <w:pPr>
      <w:ind w:firstLineChars="200" w:firstLine="420"/>
    </w:pPr>
    <w:rPr>
      <w:szCs w:val="20"/>
    </w:rPr>
  </w:style>
  <w:style w:type="paragraph" w:customStyle="1" w:styleId="a3">
    <w:name w:val="三级条标题"/>
    <w:basedOn w:val="a2"/>
    <w:next w:val="afff3"/>
    <w:qFormat/>
    <w:pPr>
      <w:numPr>
        <w:ilvl w:val="4"/>
      </w:numPr>
      <w:outlineLvl w:val="4"/>
    </w:pPr>
  </w:style>
  <w:style w:type="paragraph" w:customStyle="1" w:styleId="a2">
    <w:name w:val="二级条标题"/>
    <w:basedOn w:val="a1"/>
    <w:next w:val="afff3"/>
    <w:qFormat/>
    <w:pPr>
      <w:numPr>
        <w:ilvl w:val="3"/>
      </w:numPr>
      <w:outlineLvl w:val="3"/>
    </w:pPr>
  </w:style>
  <w:style w:type="paragraph" w:customStyle="1" w:styleId="a1">
    <w:name w:val="一级条标题"/>
    <w:next w:val="afff3"/>
    <w:qFormat/>
    <w:pPr>
      <w:numPr>
        <w:ilvl w:val="2"/>
        <w:numId w:val="1"/>
      </w:numPr>
      <w:outlineLvl w:val="2"/>
    </w:pPr>
    <w:rPr>
      <w:rFonts w:ascii="Times New Roman" w:eastAsia="黑体" w:hAnsi="Times New Roman" w:cs="Times New Roman"/>
      <w:sz w:val="21"/>
    </w:rPr>
  </w:style>
  <w:style w:type="paragraph" w:customStyle="1" w:styleId="afff3">
    <w:name w:val="段"/>
    <w:qFormat/>
    <w:pPr>
      <w:autoSpaceDE w:val="0"/>
      <w:autoSpaceDN w:val="0"/>
      <w:ind w:firstLineChars="200" w:firstLine="200"/>
      <w:jc w:val="both"/>
    </w:pPr>
    <w:rPr>
      <w:rFonts w:ascii="宋体" w:eastAsia="宋体" w:hAnsi="Times New Roman" w:cs="Times New Roman"/>
      <w:sz w:val="21"/>
    </w:rPr>
  </w:style>
  <w:style w:type="paragraph" w:customStyle="1" w:styleId="5">
    <w:name w:val="样式5"/>
    <w:basedOn w:val="4"/>
    <w:qFormat/>
    <w:pPr>
      <w:numPr>
        <w:ilvl w:val="3"/>
        <w:numId w:val="2"/>
      </w:numPr>
      <w:tabs>
        <w:tab w:val="left" w:pos="864"/>
        <w:tab w:val="left" w:pos="1418"/>
      </w:tabs>
      <w:spacing w:before="0" w:after="0" w:line="360" w:lineRule="auto"/>
    </w:pPr>
    <w:rPr>
      <w:rFonts w:ascii="微软雅黑" w:eastAsia="微软雅黑" w:hAnsi="微软雅黑"/>
      <w:b w:val="0"/>
      <w:sz w:val="16"/>
    </w:rPr>
  </w:style>
  <w:style w:type="paragraph" w:customStyle="1" w:styleId="a6">
    <w:name w:val="注："/>
    <w:next w:val="afff3"/>
    <w:qFormat/>
    <w:pPr>
      <w:widowControl w:val="0"/>
      <w:numPr>
        <w:numId w:val="3"/>
      </w:numPr>
      <w:autoSpaceDE w:val="0"/>
      <w:autoSpaceDN w:val="0"/>
      <w:jc w:val="both"/>
    </w:pPr>
    <w:rPr>
      <w:rFonts w:ascii="宋体" w:eastAsia="宋体" w:hAnsi="Times New Roman" w:cs="Times New Roman"/>
      <w:sz w:val="18"/>
    </w:rPr>
  </w:style>
  <w:style w:type="paragraph" w:customStyle="1" w:styleId="42">
    <w:name w:val="列出段落4"/>
    <w:basedOn w:val="a7"/>
    <w:qFormat/>
    <w:pPr>
      <w:ind w:firstLineChars="200" w:firstLine="420"/>
    </w:pPr>
    <w:rPr>
      <w:szCs w:val="20"/>
    </w:rPr>
  </w:style>
  <w:style w:type="paragraph" w:customStyle="1" w:styleId="34">
    <w:name w:val="列出段落3"/>
    <w:basedOn w:val="a7"/>
    <w:uiPriority w:val="34"/>
    <w:qFormat/>
    <w:pPr>
      <w:widowControl/>
      <w:spacing w:after="200" w:line="276" w:lineRule="auto"/>
      <w:ind w:firstLineChars="200" w:firstLine="420"/>
      <w:jc w:val="left"/>
    </w:pPr>
    <w:rPr>
      <w:kern w:val="0"/>
      <w:sz w:val="22"/>
      <w:szCs w:val="22"/>
      <w:lang w:eastAsia="en-US" w:bidi="en-US"/>
    </w:rPr>
  </w:style>
  <w:style w:type="paragraph" w:customStyle="1" w:styleId="Default">
    <w:name w:val="Default"/>
    <w:qFormat/>
    <w:pPr>
      <w:widowControl w:val="0"/>
      <w:autoSpaceDE w:val="0"/>
      <w:autoSpaceDN w:val="0"/>
      <w:adjustRightInd w:val="0"/>
    </w:pPr>
    <w:rPr>
      <w:rFonts w:ascii="Arial" w:eastAsia="宋体" w:hAnsi="Arial" w:cs="Times New Roman"/>
      <w:color w:val="000000"/>
      <w:sz w:val="24"/>
      <w:szCs w:val="24"/>
    </w:rPr>
  </w:style>
  <w:style w:type="paragraph" w:customStyle="1" w:styleId="17">
    <w:name w:val="无间隔1"/>
    <w:uiPriority w:val="1"/>
    <w:qFormat/>
    <w:pPr>
      <w:adjustRightInd w:val="0"/>
      <w:snapToGrid w:val="0"/>
    </w:pPr>
    <w:rPr>
      <w:rFonts w:ascii="Tahoma" w:eastAsia="微软雅黑" w:hAnsi="Tahoma" w:cs="Times New Roman"/>
      <w:sz w:val="22"/>
      <w:szCs w:val="22"/>
    </w:rPr>
  </w:style>
  <w:style w:type="paragraph" w:customStyle="1" w:styleId="NewNewNewNewNewNewNewNewNewNewNewNewNewNewNew">
    <w:name w:val="正文 New New New New New New New New New New New New New New New"/>
    <w:qFormat/>
    <w:pPr>
      <w:widowControl w:val="0"/>
      <w:spacing w:after="200" w:line="276" w:lineRule="auto"/>
      <w:jc w:val="both"/>
    </w:pPr>
    <w:rPr>
      <w:rFonts w:ascii="Times New Roman" w:eastAsia="宋体" w:hAnsi="Times New Roman" w:cs="Times New Roman"/>
      <w:kern w:val="2"/>
      <w:sz w:val="21"/>
      <w:szCs w:val="24"/>
    </w:rPr>
  </w:style>
  <w:style w:type="paragraph" w:customStyle="1" w:styleId="M">
    <w:name w:val="表格M"/>
    <w:basedOn w:val="a7"/>
    <w:qFormat/>
    <w:pPr>
      <w:jc w:val="center"/>
    </w:pPr>
    <w:rPr>
      <w:rFonts w:ascii="Calibri" w:hAnsi="Calibri"/>
      <w:sz w:val="18"/>
    </w:rPr>
  </w:style>
  <w:style w:type="paragraph" w:customStyle="1" w:styleId="afff4">
    <w:name w:val="字母编号列项（一级）"/>
    <w:qFormat/>
    <w:pPr>
      <w:ind w:leftChars="200" w:left="840" w:hangingChars="200" w:hanging="420"/>
      <w:jc w:val="both"/>
    </w:pPr>
    <w:rPr>
      <w:rFonts w:ascii="宋体" w:eastAsia="宋体" w:hAnsi="Times New Roman" w:cs="Times New Roman"/>
      <w:sz w:val="21"/>
    </w:rPr>
  </w:style>
  <w:style w:type="paragraph" w:customStyle="1" w:styleId="18">
    <w:name w:val="列出段落1"/>
    <w:basedOn w:val="a7"/>
    <w:qFormat/>
    <w:pPr>
      <w:ind w:firstLineChars="200" w:firstLine="420"/>
    </w:pPr>
    <w:rPr>
      <w:rFonts w:ascii="Calibri" w:hAnsi="Calibri"/>
      <w:szCs w:val="22"/>
    </w:rPr>
  </w:style>
  <w:style w:type="paragraph" w:customStyle="1" w:styleId="TOC1">
    <w:name w:val="TOC 标题1"/>
    <w:basedOn w:val="1"/>
    <w:next w:val="a7"/>
    <w:uiPriority w:val="39"/>
    <w:qFormat/>
    <w:pPr>
      <w:keepLines/>
      <w:widowControl/>
      <w:spacing w:beforeLines="0" w:before="480" w:line="276" w:lineRule="auto"/>
      <w:jc w:val="left"/>
      <w:outlineLvl w:val="9"/>
    </w:pPr>
    <w:rPr>
      <w:rFonts w:ascii="Cambria" w:hAnsi="Cambria"/>
      <w:b w:val="0"/>
      <w:bCs/>
      <w:color w:val="365F91"/>
      <w:kern w:val="0"/>
      <w:sz w:val="28"/>
      <w:szCs w:val="28"/>
    </w:rPr>
  </w:style>
  <w:style w:type="paragraph" w:customStyle="1" w:styleId="TOC111">
    <w:name w:val="TOC 标题111"/>
    <w:basedOn w:val="1"/>
    <w:next w:val="a7"/>
    <w:uiPriority w:val="39"/>
    <w:unhideWhenUsed/>
    <w:qFormat/>
    <w:pPr>
      <w:keepLines/>
      <w:widowControl/>
      <w:spacing w:before="480" w:line="276" w:lineRule="auto"/>
      <w:jc w:val="left"/>
      <w:outlineLvl w:val="9"/>
    </w:pPr>
    <w:rPr>
      <w:rFonts w:ascii="Cambria" w:hAnsi="Cambria"/>
      <w:b w:val="0"/>
      <w:bCs/>
      <w:color w:val="365F91"/>
      <w:kern w:val="0"/>
      <w:sz w:val="28"/>
      <w:szCs w:val="28"/>
    </w:rPr>
  </w:style>
  <w:style w:type="paragraph" w:customStyle="1" w:styleId="TOC11">
    <w:name w:val="TOC 标题11"/>
    <w:basedOn w:val="1"/>
    <w:next w:val="a7"/>
    <w:uiPriority w:val="99"/>
    <w:unhideWhenUsed/>
    <w:qFormat/>
    <w:pPr>
      <w:widowControl/>
      <w:spacing w:before="480" w:after="0" w:line="276" w:lineRule="auto"/>
      <w:jc w:val="left"/>
      <w:outlineLvl w:val="9"/>
    </w:pPr>
    <w:rPr>
      <w:rFonts w:ascii="Cambria" w:hAnsi="Cambria"/>
      <w:color w:val="365F91"/>
      <w:kern w:val="0"/>
      <w:sz w:val="28"/>
      <w:szCs w:val="28"/>
    </w:rPr>
  </w:style>
  <w:style w:type="paragraph" w:customStyle="1" w:styleId="a4">
    <w:name w:val="四级条标题"/>
    <w:basedOn w:val="a3"/>
    <w:next w:val="afff3"/>
    <w:qFormat/>
    <w:pPr>
      <w:numPr>
        <w:ilvl w:val="5"/>
      </w:numPr>
      <w:outlineLvl w:val="5"/>
    </w:pPr>
  </w:style>
  <w:style w:type="paragraph" w:customStyle="1" w:styleId="a">
    <w:name w:val="前言、引言标题"/>
    <w:next w:val="a7"/>
    <w:qFormat/>
    <w:pPr>
      <w:numPr>
        <w:numId w:val="1"/>
      </w:numPr>
      <w:shd w:val="clear" w:color="FFFFFF" w:fill="FFFFFF"/>
      <w:spacing w:before="640" w:after="560"/>
      <w:jc w:val="center"/>
      <w:outlineLvl w:val="0"/>
    </w:pPr>
    <w:rPr>
      <w:rFonts w:ascii="黑体" w:eastAsia="黑体" w:hAnsi="Times New Roman" w:cs="Times New Roman"/>
      <w:sz w:val="32"/>
    </w:rPr>
  </w:style>
  <w:style w:type="paragraph" w:customStyle="1" w:styleId="35">
    <w:name w:val="样式 标题 3 + 宋体 行距: 单倍行距"/>
    <w:basedOn w:val="3"/>
    <w:qFormat/>
    <w:pPr>
      <w:keepNext w:val="0"/>
      <w:keepLines w:val="0"/>
      <w:widowControl/>
      <w:tabs>
        <w:tab w:val="left" w:pos="420"/>
        <w:tab w:val="left" w:pos="5382"/>
      </w:tabs>
      <w:spacing w:beforeLines="0" w:before="200" w:afterLines="0" w:after="0" w:line="360" w:lineRule="auto"/>
      <w:ind w:left="720" w:firstLineChars="0" w:hanging="720"/>
    </w:pPr>
    <w:rPr>
      <w:rFonts w:ascii="宋体" w:eastAsia="宋体" w:hAnsi="宋体" w:cs="宋体"/>
      <w:b w:val="0"/>
      <w:bCs w:val="0"/>
      <w:i/>
      <w:iCs/>
      <w:smallCaps/>
      <w:spacing w:val="5"/>
      <w:kern w:val="0"/>
      <w:sz w:val="24"/>
      <w:szCs w:val="26"/>
      <w:lang w:val="zh-CN" w:eastAsia="en-US"/>
    </w:rPr>
  </w:style>
  <w:style w:type="paragraph" w:customStyle="1" w:styleId="p15">
    <w:name w:val="p15"/>
    <w:basedOn w:val="a7"/>
    <w:qFormat/>
    <w:pPr>
      <w:widowControl/>
    </w:pPr>
    <w:rPr>
      <w:kern w:val="0"/>
      <w:szCs w:val="21"/>
    </w:rPr>
  </w:style>
  <w:style w:type="paragraph" w:customStyle="1" w:styleId="a0">
    <w:name w:val="章标题"/>
    <w:next w:val="afff3"/>
    <w:qFormat/>
    <w:pPr>
      <w:numPr>
        <w:ilvl w:val="1"/>
        <w:numId w:val="1"/>
      </w:numPr>
      <w:spacing w:beforeLines="50" w:before="156" w:afterLines="50" w:after="156"/>
      <w:jc w:val="both"/>
      <w:outlineLvl w:val="1"/>
    </w:pPr>
    <w:rPr>
      <w:rFonts w:ascii="黑体" w:eastAsia="黑体" w:hAnsi="Times New Roman" w:cs="Times New Roman"/>
      <w:sz w:val="21"/>
    </w:rPr>
  </w:style>
  <w:style w:type="paragraph" w:customStyle="1" w:styleId="a5">
    <w:name w:val="五级条标题"/>
    <w:basedOn w:val="a4"/>
    <w:next w:val="afff3"/>
    <w:qFormat/>
    <w:pPr>
      <w:numPr>
        <w:ilvl w:val="6"/>
      </w:numPr>
      <w:outlineLvl w:val="6"/>
    </w:pPr>
  </w:style>
  <w:style w:type="paragraph" w:customStyle="1" w:styleId="27">
    <w:name w:val="列出段落2"/>
    <w:basedOn w:val="a7"/>
    <w:qFormat/>
    <w:pPr>
      <w:ind w:firstLineChars="200" w:firstLine="420"/>
    </w:pPr>
    <w:rPr>
      <w:szCs w:val="20"/>
    </w:rPr>
  </w:style>
  <w:style w:type="character" w:customStyle="1" w:styleId="19">
    <w:name w:val="纯文本 字符1"/>
    <w:uiPriority w:val="99"/>
    <w:qFormat/>
    <w:locked/>
    <w:rPr>
      <w:rFonts w:ascii="宋体" w:eastAsia="Times New Roman" w:hAnsi="Courier New"/>
      <w:kern w:val="2"/>
      <w:sz w:val="21"/>
      <w:szCs w:val="21"/>
    </w:rPr>
  </w:style>
  <w:style w:type="table" w:customStyle="1" w:styleId="28">
    <w:name w:val="网格型2"/>
    <w:basedOn w:val="a9"/>
    <w:uiPriority w:val="99"/>
    <w:qFormat/>
    <w:rPr>
      <w:rFonts w:ascii="??" w:eastAsia="宋体" w:hAns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1">
    <w:name w:val="称呼 字符"/>
    <w:basedOn w:val="a8"/>
    <w:link w:val="af0"/>
    <w:uiPriority w:val="99"/>
    <w:qFormat/>
    <w:rPr>
      <w:rFonts w:ascii="Calibri" w:eastAsia="宋体" w:hAnsi="Calibri" w:cs="Calibri"/>
      <w:sz w:val="24"/>
      <w:szCs w:val="24"/>
    </w:rPr>
  </w:style>
  <w:style w:type="table" w:customStyle="1" w:styleId="TableNormal">
    <w:name w:val="Table Normal"/>
    <w:uiPriority w:val="2"/>
    <w:semiHidden/>
    <w:unhideWhenUsed/>
    <w:qFormat/>
    <w:pPr>
      <w:widowControl w:val="0"/>
      <w:autoSpaceDE w:val="0"/>
      <w:autoSpaceDN w:val="0"/>
    </w:pPr>
    <w:rPr>
      <w:sz w:val="22"/>
      <w:lang w:eastAsia="en-US"/>
    </w:rPr>
    <w:tblPr>
      <w:tblCellMar>
        <w:top w:w="0" w:type="dxa"/>
        <w:left w:w="0" w:type="dxa"/>
        <w:bottom w:w="0" w:type="dxa"/>
        <w:right w:w="0" w:type="dxa"/>
      </w:tblCellMar>
    </w:tblPr>
  </w:style>
  <w:style w:type="table" w:customStyle="1" w:styleId="36">
    <w:name w:val="网格型3"/>
    <w:basedOn w:val="a9"/>
    <w:uiPriority w:val="99"/>
    <w:qFormat/>
    <w:rPr>
      <w:rFonts w:ascii="??" w:eastAsia="宋体" w:hAns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a9"/>
    <w:uiPriority w:val="99"/>
    <w:qFormat/>
    <w:rPr>
      <w:rFonts w:ascii="??" w:eastAsia="宋体" w:hAnsi="??" w:cs="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6">
    <w:name w:val="正文首行缩进 字符"/>
    <w:basedOn w:val="af3"/>
    <w:link w:val="aff5"/>
    <w:uiPriority w:val="99"/>
    <w:semiHidden/>
    <w:qFormat/>
    <w:rPr>
      <w:rFonts w:ascii="Times New Roman" w:eastAsia="宋体" w:hAnsi="Times New Roman" w:cs="Times New Roman"/>
      <w:snapToGrid/>
      <w:kern w:val="0"/>
      <w:sz w:val="24"/>
      <w:szCs w:val="24"/>
    </w:rPr>
  </w:style>
  <w:style w:type="character" w:customStyle="1" w:styleId="affe">
    <w:name w:val="列出段落 字符"/>
    <w:aliases w:val="列表段落 字符,小序号 字符,List 字符,Figure_name 字符,List1 字符,List11 字符,符号列表 字符,3+级标题 字符,编号 字符,lp1 字符,stc标题4 字符,List Paragraph11 字符,List Paragraph2 字符,正文一级小标题 字符,H 正文 字符,Bullet List 字符,FooterText 字符,numbered 字符,List Paragraph1CxSpLast 字符,普通编号 字符,符号1.1（天云科技） 字符"/>
    <w:link w:val="affd"/>
    <w:uiPriority w:val="34"/>
    <w:qFormat/>
    <w:rsid w:val="00DB0925"/>
    <w:rPr>
      <w:kern w:val="2"/>
      <w:sz w:val="21"/>
      <w:szCs w:val="22"/>
    </w:rPr>
  </w:style>
  <w:style w:type="numbering" w:customStyle="1" w:styleId="1a">
    <w:name w:val="无列表1"/>
    <w:next w:val="aa"/>
    <w:uiPriority w:val="99"/>
    <w:semiHidden/>
    <w:unhideWhenUsed/>
    <w:rsid w:val="00C63B43"/>
  </w:style>
  <w:style w:type="paragraph" w:styleId="afff5">
    <w:name w:val="Body Text Indent"/>
    <w:basedOn w:val="a7"/>
    <w:link w:val="afff6"/>
    <w:uiPriority w:val="99"/>
    <w:unhideWhenUsed/>
    <w:qFormat/>
    <w:rsid w:val="00C63B43"/>
    <w:pPr>
      <w:spacing w:after="120"/>
      <w:ind w:leftChars="200" w:left="420"/>
    </w:pPr>
  </w:style>
  <w:style w:type="character" w:customStyle="1" w:styleId="afff6">
    <w:name w:val="正文文本缩进 字符"/>
    <w:basedOn w:val="a8"/>
    <w:link w:val="afff5"/>
    <w:uiPriority w:val="99"/>
    <w:qFormat/>
    <w:rsid w:val="00C63B43"/>
    <w:rPr>
      <w:rFonts w:ascii="Times New Roman" w:eastAsia="宋体" w:hAnsi="Times New Roman" w:cs="Times New Roman"/>
      <w:kern w:val="2"/>
      <w:sz w:val="21"/>
      <w:szCs w:val="24"/>
    </w:rPr>
  </w:style>
  <w:style w:type="paragraph" w:styleId="29">
    <w:name w:val="Body Text First Indent 2"/>
    <w:basedOn w:val="afff5"/>
    <w:next w:val="Default"/>
    <w:link w:val="2a"/>
    <w:uiPriority w:val="99"/>
    <w:qFormat/>
    <w:rsid w:val="00C63B43"/>
    <w:pPr>
      <w:spacing w:line="400" w:lineRule="exact"/>
      <w:ind w:firstLineChars="200" w:firstLine="420"/>
    </w:pPr>
  </w:style>
  <w:style w:type="character" w:customStyle="1" w:styleId="2a">
    <w:name w:val="正文首行缩进 2 字符"/>
    <w:basedOn w:val="afff6"/>
    <w:link w:val="29"/>
    <w:uiPriority w:val="99"/>
    <w:qFormat/>
    <w:rsid w:val="00C63B43"/>
    <w:rPr>
      <w:rFonts w:ascii="Times New Roman" w:eastAsia="宋体" w:hAnsi="Times New Roman" w:cs="Times New Roman"/>
      <w:kern w:val="2"/>
      <w:sz w:val="21"/>
      <w:szCs w:val="24"/>
    </w:rPr>
  </w:style>
  <w:style w:type="paragraph" w:customStyle="1" w:styleId="074">
    <w:name w:val="样式 左侧:  0.74 厘米"/>
    <w:basedOn w:val="a7"/>
    <w:qFormat/>
    <w:rsid w:val="00C63B43"/>
    <w:pPr>
      <w:ind w:left="420"/>
    </w:pPr>
    <w:rPr>
      <w:rFonts w:cs="宋体"/>
      <w:szCs w:val="20"/>
    </w:rPr>
  </w:style>
  <w:style w:type="table" w:customStyle="1" w:styleId="TableNormal1">
    <w:name w:val="Table Normal1"/>
    <w:uiPriority w:val="2"/>
    <w:semiHidden/>
    <w:unhideWhenUsed/>
    <w:qFormat/>
    <w:rsid w:val="00C63B43"/>
    <w:pPr>
      <w:widowControl w:val="0"/>
      <w:autoSpaceDE w:val="0"/>
      <w:autoSpaceDN w:val="0"/>
    </w:pPr>
    <w:rPr>
      <w:rFonts w:ascii="Times New Roman" w:eastAsia="宋体" w:hAnsi="Times New Roman" w:cs="Times New Roman"/>
      <w:sz w:val="22"/>
      <w:szCs w:val="22"/>
      <w:lang w:eastAsia="en-US"/>
    </w:rPr>
    <w:tblPr>
      <w:tblCellMar>
        <w:top w:w="0" w:type="dxa"/>
        <w:left w:w="0" w:type="dxa"/>
        <w:bottom w:w="0" w:type="dxa"/>
        <w:right w:w="0" w:type="dxa"/>
      </w:tblCellMar>
    </w:tblPr>
  </w:style>
  <w:style w:type="paragraph" w:customStyle="1" w:styleId="msonormal0">
    <w:name w:val="msonormal"/>
    <w:basedOn w:val="a7"/>
    <w:qFormat/>
    <w:rsid w:val="00C63B43"/>
    <w:pPr>
      <w:widowControl/>
      <w:spacing w:before="100" w:beforeAutospacing="1" w:after="100" w:afterAutospacing="1"/>
      <w:jc w:val="left"/>
    </w:pPr>
    <w:rPr>
      <w:rFonts w:ascii="宋体" w:hAnsi="宋体" w:cs="宋体"/>
      <w:kern w:val="0"/>
      <w:sz w:val="24"/>
    </w:rPr>
  </w:style>
  <w:style w:type="paragraph" w:customStyle="1" w:styleId="LD">
    <w:name w:val="LD表格"/>
    <w:basedOn w:val="a7"/>
    <w:qFormat/>
    <w:rsid w:val="00C63B43"/>
    <w:pPr>
      <w:adjustRightInd w:val="0"/>
      <w:snapToGrid w:val="0"/>
      <w:spacing w:beforeLines="20" w:afterLines="20"/>
      <w:jc w:val="center"/>
    </w:pPr>
    <w:rPr>
      <w:color w:val="0000FF"/>
      <w:kern w:val="44"/>
      <w:sz w:val="34"/>
      <w:szCs w:val="34"/>
    </w:rPr>
  </w:style>
  <w:style w:type="character" w:customStyle="1" w:styleId="150">
    <w:name w:val="15"/>
    <w:basedOn w:val="a8"/>
    <w:qFormat/>
    <w:rsid w:val="00C63B43"/>
    <w:rPr>
      <w:rFonts w:ascii="Times New Roman" w:hAnsi="Times New Roman" w:cs="Times New Roman" w:hint="default"/>
      <w:color w:val="000000"/>
      <w:sz w:val="24"/>
      <w:szCs w:val="24"/>
    </w:rPr>
  </w:style>
  <w:style w:type="character" w:customStyle="1" w:styleId="160">
    <w:name w:val="16"/>
    <w:basedOn w:val="a8"/>
    <w:qFormat/>
    <w:rsid w:val="00C63B43"/>
    <w:rPr>
      <w:rFonts w:ascii="宋体" w:eastAsia="宋体" w:hAnsi="宋体" w:hint="eastAsia"/>
      <w:color w:val="000000"/>
      <w:sz w:val="24"/>
      <w:szCs w:val="24"/>
    </w:rPr>
  </w:style>
  <w:style w:type="character" w:customStyle="1" w:styleId="170">
    <w:name w:val="17"/>
    <w:basedOn w:val="a8"/>
    <w:qFormat/>
    <w:rsid w:val="00C63B43"/>
    <w:rPr>
      <w:rFonts w:ascii="宋体" w:eastAsia="宋体" w:hAnsi="宋体" w:hint="eastAsia"/>
      <w:color w:val="000000"/>
      <w:sz w:val="24"/>
      <w:szCs w:val="24"/>
    </w:rPr>
  </w:style>
  <w:style w:type="character" w:customStyle="1" w:styleId="180">
    <w:name w:val="18"/>
    <w:basedOn w:val="a8"/>
    <w:qFormat/>
    <w:rsid w:val="00C63B43"/>
    <w:rPr>
      <w:rFonts w:ascii="Times New Roman" w:hAnsi="Times New Roman" w:cs="Times New Roman" w:hint="default"/>
      <w:color w:val="000000"/>
      <w:sz w:val="24"/>
      <w:szCs w:val="24"/>
    </w:rPr>
  </w:style>
  <w:style w:type="paragraph" w:customStyle="1" w:styleId="1b">
    <w:name w:val="正文1"/>
    <w:rsid w:val="00C63B43"/>
    <w:pPr>
      <w:jc w:val="both"/>
    </w:pPr>
    <w:rPr>
      <w:rFonts w:ascii="Times New Roman" w:eastAsia="宋体" w:hAnsi="Times New Roman" w:cs="Times New Roman"/>
      <w:kern w:val="2"/>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yperlink" Target="mailto:%E5%B9%B6%E5%8F%91%E9%80%81%E8%87%B3zhanghuihua@skywellcorp.com"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3.xml"/><Relationship Id="rId4" Type="http://schemas.openxmlformats.org/officeDocument/2006/relationships/webSettings" Target="webSettings.xml"/><Relationship Id="rId9" Type="http://schemas.openxmlformats.org/officeDocument/2006/relationships/footer" Target="footer2.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212</TotalTime>
  <Pages>1</Pages>
  <Words>2216</Words>
  <Characters>12633</Characters>
  <Application>Microsoft Office Word</Application>
  <DocSecurity>0</DocSecurity>
  <Lines>105</Lines>
  <Paragraphs>29</Paragraphs>
  <ScaleCrop>false</ScaleCrop>
  <Company>Microsoft</Company>
  <LinksUpToDate>false</LinksUpToDate>
  <CharactersWithSpaces>14820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张辉</dc:creator>
  <cp:lastModifiedBy>张辉</cp:lastModifiedBy>
  <cp:revision>6</cp:revision>
  <cp:lastPrinted>2023-08-02T05:59:00Z</cp:lastPrinted>
  <dcterms:created xsi:type="dcterms:W3CDTF">2023-08-03T02:02:00Z</dcterms:created>
  <dcterms:modified xsi:type="dcterms:W3CDTF">2023-08-03T05:57:00Z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2052-11.1.0.14309</vt:lpwstr>
  </property>
  <property fmtid="{D5CDD505-2E9C-101B-9397-08002B2CF9AE}" pid="3" name="ICV">
    <vt:lpwstr>82FCA1DD2A5546E4B70BAAB3E14A4983_12</vt:lpwstr>
  </property>
</Properties>
</file>